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4F8E45" w14:textId="77777777" w:rsidR="00737A99" w:rsidRPr="005814F5" w:rsidRDefault="0091365A" w:rsidP="00020B35">
      <w:pPr>
        <w:jc w:val="right"/>
      </w:pPr>
      <w:r>
        <w:rPr>
          <w:noProof/>
          <w:lang w:eastAsia="en-AU"/>
        </w:rPr>
        <w:drawing>
          <wp:inline distT="0" distB="0" distL="0" distR="0" wp14:anchorId="7227CFCE" wp14:editId="7A41BEE7">
            <wp:extent cx="1051530" cy="1021080"/>
            <wp:effectExtent l="0" t="0" r="0" b="7620"/>
            <wp:docPr id="2" name="Picture 2"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3049" cy="1022555"/>
                    </a:xfrm>
                    <a:prstGeom prst="rect">
                      <a:avLst/>
                    </a:prstGeom>
                    <a:noFill/>
                    <a:ln>
                      <a:noFill/>
                    </a:ln>
                  </pic:spPr>
                </pic:pic>
              </a:graphicData>
            </a:graphic>
          </wp:inline>
        </w:drawing>
      </w:r>
    </w:p>
    <w:p w14:paraId="4811B632" w14:textId="2420F274" w:rsidR="00561A2F" w:rsidRPr="007975AE" w:rsidRDefault="00561A2F" w:rsidP="00612BB2">
      <w:pPr>
        <w:pStyle w:val="DocumentTitle"/>
        <w:spacing w:before="1560"/>
        <w:rPr>
          <w:color w:val="000000" w:themeColor="text1"/>
        </w:rPr>
      </w:pPr>
      <w:bookmarkStart w:id="0" w:name="_GoBack"/>
      <w:r w:rsidRPr="007975AE">
        <w:rPr>
          <w:color w:val="000000" w:themeColor="text1"/>
        </w:rPr>
        <w:t>Electric Line Clearance Management Plan</w:t>
      </w:r>
    </w:p>
    <w:bookmarkEnd w:id="0"/>
    <w:p w14:paraId="7760EE5B" w14:textId="05304209" w:rsidR="007975AE" w:rsidRDefault="007975AE">
      <w:pPr>
        <w:rPr>
          <w:rFonts w:eastAsia="MS Gothic"/>
          <w:color w:val="000000" w:themeColor="text1"/>
          <w:sz w:val="36"/>
        </w:rPr>
      </w:pPr>
      <w:r>
        <w:rPr>
          <w:color w:val="000000" w:themeColor="text1"/>
          <w:sz w:val="36"/>
        </w:rPr>
        <w:br w:type="page"/>
      </w:r>
    </w:p>
    <w:p w14:paraId="6B64C369" w14:textId="5A082EB5" w:rsidR="00B152AF" w:rsidRPr="00E5089C" w:rsidRDefault="00B152AF" w:rsidP="006321B2">
      <w:pPr>
        <w:pStyle w:val="TOCHeading"/>
        <w:tabs>
          <w:tab w:val="left" w:pos="2074"/>
          <w:tab w:val="left" w:pos="2592"/>
        </w:tabs>
        <w:rPr>
          <w:rFonts w:hint="eastAsia"/>
        </w:rPr>
      </w:pPr>
      <w:bookmarkStart w:id="1" w:name="_Toc403992663"/>
      <w:bookmarkStart w:id="2" w:name="_Toc403992345"/>
      <w:bookmarkStart w:id="3" w:name="_Toc403992580"/>
      <w:r w:rsidRPr="00E5089C">
        <w:lastRenderedPageBreak/>
        <w:t>Contents</w:t>
      </w:r>
      <w:bookmarkEnd w:id="1"/>
      <w:r w:rsidR="001E308B">
        <w:rPr>
          <w:rFonts w:hint="eastAsia"/>
        </w:rPr>
        <w:tab/>
      </w:r>
    </w:p>
    <w:p w14:paraId="3D726029" w14:textId="2F49525D" w:rsidR="00FC3E19" w:rsidRDefault="007460D9">
      <w:pPr>
        <w:pStyle w:val="TOC1"/>
        <w:tabs>
          <w:tab w:val="right" w:leader="dot" w:pos="9769"/>
        </w:tabs>
        <w:rPr>
          <w:rFonts w:asciiTheme="minorHAnsi" w:eastAsiaTheme="minorEastAsia" w:hAnsiTheme="minorHAnsi" w:cstheme="minorBidi"/>
          <w:noProof/>
          <w:sz w:val="22"/>
          <w:szCs w:val="22"/>
          <w:lang w:eastAsia="en-AU"/>
        </w:rPr>
      </w:pPr>
      <w:r>
        <w:fldChar w:fldCharType="begin"/>
      </w:r>
      <w:r>
        <w:instrText xml:space="preserve"> TOC \o "1-1" \h \z \t "Heading 2,2" </w:instrText>
      </w:r>
      <w:r>
        <w:fldChar w:fldCharType="separate"/>
      </w:r>
      <w:hyperlink w:anchor="_Toc130401785" w:history="1">
        <w:r w:rsidR="00FC3E19" w:rsidRPr="00B40C4E">
          <w:rPr>
            <w:rStyle w:val="Hyperlink"/>
            <w:noProof/>
          </w:rPr>
          <w:t>Definitions</w:t>
        </w:r>
        <w:r w:rsidR="00FC3E19">
          <w:rPr>
            <w:noProof/>
            <w:webHidden/>
          </w:rPr>
          <w:tab/>
        </w:r>
        <w:r w:rsidR="00FC3E19">
          <w:rPr>
            <w:noProof/>
            <w:webHidden/>
          </w:rPr>
          <w:fldChar w:fldCharType="begin"/>
        </w:r>
        <w:r w:rsidR="00FC3E19">
          <w:rPr>
            <w:noProof/>
            <w:webHidden/>
          </w:rPr>
          <w:instrText xml:space="preserve"> PAGEREF _Toc130401785 \h </w:instrText>
        </w:r>
        <w:r w:rsidR="00FC3E19">
          <w:rPr>
            <w:noProof/>
            <w:webHidden/>
          </w:rPr>
        </w:r>
        <w:r w:rsidR="00FC3E19">
          <w:rPr>
            <w:noProof/>
            <w:webHidden/>
          </w:rPr>
          <w:fldChar w:fldCharType="separate"/>
        </w:r>
        <w:r w:rsidR="00FC3E19">
          <w:rPr>
            <w:noProof/>
            <w:webHidden/>
          </w:rPr>
          <w:t>3</w:t>
        </w:r>
        <w:r w:rsidR="00FC3E19">
          <w:rPr>
            <w:noProof/>
            <w:webHidden/>
          </w:rPr>
          <w:fldChar w:fldCharType="end"/>
        </w:r>
      </w:hyperlink>
    </w:p>
    <w:p w14:paraId="67DFD285" w14:textId="073D9DC1" w:rsidR="00FC3E19" w:rsidRDefault="00C37325">
      <w:pPr>
        <w:pStyle w:val="TOC2"/>
        <w:rPr>
          <w:rFonts w:asciiTheme="minorHAnsi" w:eastAsiaTheme="minorEastAsia" w:hAnsiTheme="minorHAnsi" w:cstheme="minorBidi"/>
          <w:noProof/>
          <w:sz w:val="22"/>
          <w:szCs w:val="22"/>
          <w:lang w:eastAsia="en-AU"/>
        </w:rPr>
      </w:pPr>
      <w:hyperlink w:anchor="_Toc130401786" w:history="1">
        <w:r w:rsidR="00FC3E19" w:rsidRPr="00B40C4E">
          <w:rPr>
            <w:rStyle w:val="Hyperlink"/>
            <w:noProof/>
          </w:rPr>
          <w:t>Management Plan — General</w:t>
        </w:r>
        <w:r w:rsidR="00FC3E19">
          <w:rPr>
            <w:noProof/>
            <w:webHidden/>
          </w:rPr>
          <w:tab/>
        </w:r>
        <w:r w:rsidR="00FC3E19">
          <w:rPr>
            <w:noProof/>
            <w:webHidden/>
          </w:rPr>
          <w:fldChar w:fldCharType="begin"/>
        </w:r>
        <w:r w:rsidR="00FC3E19">
          <w:rPr>
            <w:noProof/>
            <w:webHidden/>
          </w:rPr>
          <w:instrText xml:space="preserve"> PAGEREF _Toc130401786 \h </w:instrText>
        </w:r>
        <w:r w:rsidR="00FC3E19">
          <w:rPr>
            <w:noProof/>
            <w:webHidden/>
          </w:rPr>
        </w:r>
        <w:r w:rsidR="00FC3E19">
          <w:rPr>
            <w:noProof/>
            <w:webHidden/>
          </w:rPr>
          <w:fldChar w:fldCharType="separate"/>
        </w:r>
        <w:r w:rsidR="00FC3E19">
          <w:rPr>
            <w:noProof/>
            <w:webHidden/>
          </w:rPr>
          <w:t>4</w:t>
        </w:r>
        <w:r w:rsidR="00FC3E19">
          <w:rPr>
            <w:noProof/>
            <w:webHidden/>
          </w:rPr>
          <w:fldChar w:fldCharType="end"/>
        </w:r>
      </w:hyperlink>
    </w:p>
    <w:p w14:paraId="109C190D" w14:textId="75CA92B4" w:rsidR="00FC3E19" w:rsidRDefault="00C37325">
      <w:pPr>
        <w:pStyle w:val="TOC2"/>
        <w:rPr>
          <w:rFonts w:asciiTheme="minorHAnsi" w:eastAsiaTheme="minorEastAsia" w:hAnsiTheme="minorHAnsi" w:cstheme="minorBidi"/>
          <w:noProof/>
          <w:sz w:val="22"/>
          <w:szCs w:val="22"/>
          <w:lang w:eastAsia="en-AU"/>
        </w:rPr>
      </w:pPr>
      <w:hyperlink w:anchor="_Toc130401787" w:history="1">
        <w:r w:rsidR="00FC3E19" w:rsidRPr="00B40C4E">
          <w:rPr>
            <w:rStyle w:val="Hyperlink"/>
            <w:noProof/>
          </w:rPr>
          <w:t>Regulation 9 — Preparation and submission of this Electric Line Clearance Management Plan</w:t>
        </w:r>
        <w:r w:rsidR="00FC3E19">
          <w:rPr>
            <w:noProof/>
            <w:webHidden/>
          </w:rPr>
          <w:tab/>
        </w:r>
        <w:r w:rsidR="00FC3E19">
          <w:rPr>
            <w:noProof/>
            <w:webHidden/>
          </w:rPr>
          <w:fldChar w:fldCharType="begin"/>
        </w:r>
        <w:r w:rsidR="00FC3E19">
          <w:rPr>
            <w:noProof/>
            <w:webHidden/>
          </w:rPr>
          <w:instrText xml:space="preserve"> PAGEREF _Toc130401787 \h </w:instrText>
        </w:r>
        <w:r w:rsidR="00FC3E19">
          <w:rPr>
            <w:noProof/>
            <w:webHidden/>
          </w:rPr>
        </w:r>
        <w:r w:rsidR="00FC3E19">
          <w:rPr>
            <w:noProof/>
            <w:webHidden/>
          </w:rPr>
          <w:fldChar w:fldCharType="separate"/>
        </w:r>
        <w:r w:rsidR="00FC3E19">
          <w:rPr>
            <w:noProof/>
            <w:webHidden/>
          </w:rPr>
          <w:t>4</w:t>
        </w:r>
        <w:r w:rsidR="00FC3E19">
          <w:rPr>
            <w:noProof/>
            <w:webHidden/>
          </w:rPr>
          <w:fldChar w:fldCharType="end"/>
        </w:r>
      </w:hyperlink>
    </w:p>
    <w:p w14:paraId="4F79CE4E" w14:textId="5EE93167" w:rsidR="00FC3E19" w:rsidRDefault="00C37325">
      <w:pPr>
        <w:pStyle w:val="TOC1"/>
        <w:tabs>
          <w:tab w:val="right" w:leader="dot" w:pos="9769"/>
        </w:tabs>
        <w:rPr>
          <w:rFonts w:asciiTheme="minorHAnsi" w:eastAsiaTheme="minorEastAsia" w:hAnsiTheme="minorHAnsi" w:cstheme="minorBidi"/>
          <w:noProof/>
          <w:sz w:val="22"/>
          <w:szCs w:val="22"/>
          <w:lang w:eastAsia="en-AU"/>
        </w:rPr>
      </w:pPr>
      <w:hyperlink w:anchor="_Toc130401788" w:history="1">
        <w:r w:rsidR="00FC3E19" w:rsidRPr="00B40C4E">
          <w:rPr>
            <w:rStyle w:val="Hyperlink"/>
            <w:noProof/>
          </w:rPr>
          <w:t>Management plan particulars</w:t>
        </w:r>
        <w:r w:rsidR="00FC3E19">
          <w:rPr>
            <w:noProof/>
            <w:webHidden/>
          </w:rPr>
          <w:tab/>
        </w:r>
        <w:r w:rsidR="00FC3E19">
          <w:rPr>
            <w:noProof/>
            <w:webHidden/>
          </w:rPr>
          <w:fldChar w:fldCharType="begin"/>
        </w:r>
        <w:r w:rsidR="00FC3E19">
          <w:rPr>
            <w:noProof/>
            <w:webHidden/>
          </w:rPr>
          <w:instrText xml:space="preserve"> PAGEREF _Toc130401788 \h </w:instrText>
        </w:r>
        <w:r w:rsidR="00FC3E19">
          <w:rPr>
            <w:noProof/>
            <w:webHidden/>
          </w:rPr>
        </w:r>
        <w:r w:rsidR="00FC3E19">
          <w:rPr>
            <w:noProof/>
            <w:webHidden/>
          </w:rPr>
          <w:fldChar w:fldCharType="separate"/>
        </w:r>
        <w:r w:rsidR="00FC3E19">
          <w:rPr>
            <w:noProof/>
            <w:webHidden/>
          </w:rPr>
          <w:t>6</w:t>
        </w:r>
        <w:r w:rsidR="00FC3E19">
          <w:rPr>
            <w:noProof/>
            <w:webHidden/>
          </w:rPr>
          <w:fldChar w:fldCharType="end"/>
        </w:r>
      </w:hyperlink>
    </w:p>
    <w:p w14:paraId="0EEC6439" w14:textId="357056C0" w:rsidR="00FC3E19" w:rsidRDefault="00C37325">
      <w:pPr>
        <w:pStyle w:val="TOC2"/>
        <w:rPr>
          <w:rFonts w:asciiTheme="minorHAnsi" w:eastAsiaTheme="minorEastAsia" w:hAnsiTheme="minorHAnsi" w:cstheme="minorBidi"/>
          <w:noProof/>
          <w:sz w:val="22"/>
          <w:szCs w:val="22"/>
          <w:lang w:eastAsia="en-AU"/>
        </w:rPr>
      </w:pPr>
      <w:hyperlink w:anchor="_Toc130401789" w:history="1">
        <w:r w:rsidR="00FC3E19" w:rsidRPr="00B40C4E">
          <w:rPr>
            <w:rStyle w:val="Hyperlink"/>
            <w:noProof/>
          </w:rPr>
          <w:t>Regulation 9(4) — Preparation of a Management Plan</w:t>
        </w:r>
        <w:r w:rsidR="00FC3E19">
          <w:rPr>
            <w:noProof/>
            <w:webHidden/>
          </w:rPr>
          <w:tab/>
        </w:r>
        <w:r w:rsidR="00FC3E19">
          <w:rPr>
            <w:noProof/>
            <w:webHidden/>
          </w:rPr>
          <w:fldChar w:fldCharType="begin"/>
        </w:r>
        <w:r w:rsidR="00FC3E19">
          <w:rPr>
            <w:noProof/>
            <w:webHidden/>
          </w:rPr>
          <w:instrText xml:space="preserve"> PAGEREF _Toc130401789 \h </w:instrText>
        </w:r>
        <w:r w:rsidR="00FC3E19">
          <w:rPr>
            <w:noProof/>
            <w:webHidden/>
          </w:rPr>
        </w:r>
        <w:r w:rsidR="00FC3E19">
          <w:rPr>
            <w:noProof/>
            <w:webHidden/>
          </w:rPr>
          <w:fldChar w:fldCharType="separate"/>
        </w:r>
        <w:r w:rsidR="00FC3E19">
          <w:rPr>
            <w:noProof/>
            <w:webHidden/>
          </w:rPr>
          <w:t>6</w:t>
        </w:r>
        <w:r w:rsidR="00FC3E19">
          <w:rPr>
            <w:noProof/>
            <w:webHidden/>
          </w:rPr>
          <w:fldChar w:fldCharType="end"/>
        </w:r>
      </w:hyperlink>
    </w:p>
    <w:p w14:paraId="1DCDA90A" w14:textId="6A45449D" w:rsidR="00FC3E19" w:rsidRDefault="00C37325">
      <w:pPr>
        <w:pStyle w:val="TOC1"/>
        <w:tabs>
          <w:tab w:val="right" w:leader="dot" w:pos="9769"/>
        </w:tabs>
        <w:rPr>
          <w:rFonts w:asciiTheme="minorHAnsi" w:eastAsiaTheme="minorEastAsia" w:hAnsiTheme="minorHAnsi" w:cstheme="minorBidi"/>
          <w:noProof/>
          <w:sz w:val="22"/>
          <w:szCs w:val="22"/>
          <w:lang w:eastAsia="en-AU"/>
        </w:rPr>
      </w:pPr>
      <w:hyperlink w:anchor="_Toc130401790" w:history="1">
        <w:r w:rsidR="00FC3E19" w:rsidRPr="00B40C4E">
          <w:rPr>
            <w:rStyle w:val="Hyperlink"/>
            <w:noProof/>
          </w:rPr>
          <w:t>Management procedures for maintaining line clearance</w:t>
        </w:r>
        <w:r w:rsidR="00FC3E19">
          <w:rPr>
            <w:noProof/>
            <w:webHidden/>
          </w:rPr>
          <w:tab/>
        </w:r>
        <w:r w:rsidR="00FC3E19">
          <w:rPr>
            <w:noProof/>
            <w:webHidden/>
          </w:rPr>
          <w:fldChar w:fldCharType="begin"/>
        </w:r>
        <w:r w:rsidR="00FC3E19">
          <w:rPr>
            <w:noProof/>
            <w:webHidden/>
          </w:rPr>
          <w:instrText xml:space="preserve"> PAGEREF _Toc130401790 \h </w:instrText>
        </w:r>
        <w:r w:rsidR="00FC3E19">
          <w:rPr>
            <w:noProof/>
            <w:webHidden/>
          </w:rPr>
        </w:r>
        <w:r w:rsidR="00FC3E19">
          <w:rPr>
            <w:noProof/>
            <w:webHidden/>
          </w:rPr>
          <w:fldChar w:fldCharType="separate"/>
        </w:r>
        <w:r w:rsidR="00FC3E19">
          <w:rPr>
            <w:noProof/>
            <w:webHidden/>
          </w:rPr>
          <w:t>10</w:t>
        </w:r>
        <w:r w:rsidR="00FC3E19">
          <w:rPr>
            <w:noProof/>
            <w:webHidden/>
          </w:rPr>
          <w:fldChar w:fldCharType="end"/>
        </w:r>
      </w:hyperlink>
    </w:p>
    <w:p w14:paraId="75DA9F4C" w14:textId="4E0409BB" w:rsidR="00FC3E19" w:rsidRDefault="00C37325">
      <w:pPr>
        <w:pStyle w:val="TOC1"/>
        <w:tabs>
          <w:tab w:val="right" w:leader="dot" w:pos="9769"/>
        </w:tabs>
        <w:rPr>
          <w:rFonts w:asciiTheme="minorHAnsi" w:eastAsiaTheme="minorEastAsia" w:hAnsiTheme="minorHAnsi" w:cstheme="minorBidi"/>
          <w:noProof/>
          <w:sz w:val="22"/>
          <w:szCs w:val="22"/>
          <w:lang w:eastAsia="en-AU"/>
        </w:rPr>
      </w:pPr>
      <w:hyperlink w:anchor="_Toc130401791" w:history="1">
        <w:r w:rsidR="00FC3E19" w:rsidRPr="00B40C4E">
          <w:rPr>
            <w:rStyle w:val="Hyperlink"/>
            <w:noProof/>
          </w:rPr>
          <w:t>Exemptions, exceptions and alternative compliance mechanisms</w:t>
        </w:r>
        <w:r w:rsidR="00FC3E19">
          <w:rPr>
            <w:noProof/>
            <w:webHidden/>
          </w:rPr>
          <w:tab/>
        </w:r>
        <w:r w:rsidR="00FC3E19">
          <w:rPr>
            <w:noProof/>
            <w:webHidden/>
          </w:rPr>
          <w:fldChar w:fldCharType="begin"/>
        </w:r>
        <w:r w:rsidR="00FC3E19">
          <w:rPr>
            <w:noProof/>
            <w:webHidden/>
          </w:rPr>
          <w:instrText xml:space="preserve"> PAGEREF _Toc130401791 \h </w:instrText>
        </w:r>
        <w:r w:rsidR="00FC3E19">
          <w:rPr>
            <w:noProof/>
            <w:webHidden/>
          </w:rPr>
        </w:r>
        <w:r w:rsidR="00FC3E19">
          <w:rPr>
            <w:noProof/>
            <w:webHidden/>
          </w:rPr>
          <w:fldChar w:fldCharType="separate"/>
        </w:r>
        <w:r w:rsidR="00FC3E19">
          <w:rPr>
            <w:noProof/>
            <w:webHidden/>
          </w:rPr>
          <w:t>14</w:t>
        </w:r>
        <w:r w:rsidR="00FC3E19">
          <w:rPr>
            <w:noProof/>
            <w:webHidden/>
          </w:rPr>
          <w:fldChar w:fldCharType="end"/>
        </w:r>
      </w:hyperlink>
    </w:p>
    <w:p w14:paraId="5F1E2F6D" w14:textId="68197192" w:rsidR="00FC3E19" w:rsidRDefault="00C37325">
      <w:pPr>
        <w:pStyle w:val="TOC1"/>
        <w:tabs>
          <w:tab w:val="right" w:leader="dot" w:pos="9769"/>
        </w:tabs>
        <w:rPr>
          <w:rFonts w:asciiTheme="minorHAnsi" w:eastAsiaTheme="minorEastAsia" w:hAnsiTheme="minorHAnsi" w:cstheme="minorBidi"/>
          <w:noProof/>
          <w:sz w:val="22"/>
          <w:szCs w:val="22"/>
          <w:lang w:eastAsia="en-AU"/>
        </w:rPr>
      </w:pPr>
      <w:hyperlink w:anchor="_Toc130401792" w:history="1">
        <w:r w:rsidR="00FC3E19" w:rsidRPr="00B40C4E">
          <w:rPr>
            <w:rStyle w:val="Hyperlink"/>
            <w:noProof/>
          </w:rPr>
          <w:t>Monitoring and auditing</w:t>
        </w:r>
        <w:r w:rsidR="00FC3E19">
          <w:rPr>
            <w:noProof/>
            <w:webHidden/>
          </w:rPr>
          <w:tab/>
        </w:r>
        <w:r w:rsidR="00FC3E19">
          <w:rPr>
            <w:noProof/>
            <w:webHidden/>
          </w:rPr>
          <w:fldChar w:fldCharType="begin"/>
        </w:r>
        <w:r w:rsidR="00FC3E19">
          <w:rPr>
            <w:noProof/>
            <w:webHidden/>
          </w:rPr>
          <w:instrText xml:space="preserve"> PAGEREF _Toc130401792 \h </w:instrText>
        </w:r>
        <w:r w:rsidR="00FC3E19">
          <w:rPr>
            <w:noProof/>
            <w:webHidden/>
          </w:rPr>
        </w:r>
        <w:r w:rsidR="00FC3E19">
          <w:rPr>
            <w:noProof/>
            <w:webHidden/>
          </w:rPr>
          <w:fldChar w:fldCharType="separate"/>
        </w:r>
        <w:r w:rsidR="00FC3E19">
          <w:rPr>
            <w:noProof/>
            <w:webHidden/>
          </w:rPr>
          <w:t>15</w:t>
        </w:r>
        <w:r w:rsidR="00FC3E19">
          <w:rPr>
            <w:noProof/>
            <w:webHidden/>
          </w:rPr>
          <w:fldChar w:fldCharType="end"/>
        </w:r>
      </w:hyperlink>
    </w:p>
    <w:p w14:paraId="240E5C84" w14:textId="25BEB0AE" w:rsidR="00FC3E19" w:rsidRDefault="00C37325">
      <w:pPr>
        <w:pStyle w:val="TOC1"/>
        <w:tabs>
          <w:tab w:val="right" w:leader="dot" w:pos="9769"/>
        </w:tabs>
        <w:rPr>
          <w:rFonts w:asciiTheme="minorHAnsi" w:eastAsiaTheme="minorEastAsia" w:hAnsiTheme="minorHAnsi" w:cstheme="minorBidi"/>
          <w:noProof/>
          <w:sz w:val="22"/>
          <w:szCs w:val="22"/>
          <w:lang w:eastAsia="en-AU"/>
        </w:rPr>
      </w:pPr>
      <w:hyperlink w:anchor="_Toc130401793" w:history="1">
        <w:r w:rsidR="00FC3E19" w:rsidRPr="00B40C4E">
          <w:rPr>
            <w:rStyle w:val="Hyperlink"/>
            <w:noProof/>
          </w:rPr>
          <w:t>Training, qualifications and experience</w:t>
        </w:r>
        <w:r w:rsidR="00FC3E19">
          <w:rPr>
            <w:noProof/>
            <w:webHidden/>
          </w:rPr>
          <w:tab/>
        </w:r>
        <w:r w:rsidR="00FC3E19">
          <w:rPr>
            <w:noProof/>
            <w:webHidden/>
          </w:rPr>
          <w:fldChar w:fldCharType="begin"/>
        </w:r>
        <w:r w:rsidR="00FC3E19">
          <w:rPr>
            <w:noProof/>
            <w:webHidden/>
          </w:rPr>
          <w:instrText xml:space="preserve"> PAGEREF _Toc130401793 \h </w:instrText>
        </w:r>
        <w:r w:rsidR="00FC3E19">
          <w:rPr>
            <w:noProof/>
            <w:webHidden/>
          </w:rPr>
        </w:r>
        <w:r w:rsidR="00FC3E19">
          <w:rPr>
            <w:noProof/>
            <w:webHidden/>
          </w:rPr>
          <w:fldChar w:fldCharType="separate"/>
        </w:r>
        <w:r w:rsidR="00FC3E19">
          <w:rPr>
            <w:noProof/>
            <w:webHidden/>
          </w:rPr>
          <w:t>17</w:t>
        </w:r>
        <w:r w:rsidR="00FC3E19">
          <w:rPr>
            <w:noProof/>
            <w:webHidden/>
          </w:rPr>
          <w:fldChar w:fldCharType="end"/>
        </w:r>
      </w:hyperlink>
    </w:p>
    <w:p w14:paraId="55FFE75A" w14:textId="2CF88D8C" w:rsidR="00FC3E19" w:rsidRDefault="00C37325">
      <w:pPr>
        <w:pStyle w:val="TOC1"/>
        <w:tabs>
          <w:tab w:val="right" w:leader="dot" w:pos="9769"/>
        </w:tabs>
        <w:rPr>
          <w:rFonts w:asciiTheme="minorHAnsi" w:eastAsiaTheme="minorEastAsia" w:hAnsiTheme="minorHAnsi" w:cstheme="minorBidi"/>
          <w:noProof/>
          <w:sz w:val="22"/>
          <w:szCs w:val="22"/>
          <w:lang w:eastAsia="en-AU"/>
        </w:rPr>
      </w:pPr>
      <w:hyperlink w:anchor="_Toc130401794" w:history="1">
        <w:r w:rsidR="00FC3E19" w:rsidRPr="00B40C4E">
          <w:rPr>
            <w:rStyle w:val="Hyperlink"/>
            <w:noProof/>
          </w:rPr>
          <w:t>Notification, consultation and dispute resolution</w:t>
        </w:r>
        <w:r w:rsidR="00FC3E19">
          <w:rPr>
            <w:noProof/>
            <w:webHidden/>
          </w:rPr>
          <w:tab/>
        </w:r>
        <w:r w:rsidR="00FC3E19">
          <w:rPr>
            <w:noProof/>
            <w:webHidden/>
          </w:rPr>
          <w:fldChar w:fldCharType="begin"/>
        </w:r>
        <w:r w:rsidR="00FC3E19">
          <w:rPr>
            <w:noProof/>
            <w:webHidden/>
          </w:rPr>
          <w:instrText xml:space="preserve"> PAGEREF _Toc130401794 \h </w:instrText>
        </w:r>
        <w:r w:rsidR="00FC3E19">
          <w:rPr>
            <w:noProof/>
            <w:webHidden/>
          </w:rPr>
        </w:r>
        <w:r w:rsidR="00FC3E19">
          <w:rPr>
            <w:noProof/>
            <w:webHidden/>
          </w:rPr>
          <w:fldChar w:fldCharType="separate"/>
        </w:r>
        <w:r w:rsidR="00FC3E19">
          <w:rPr>
            <w:noProof/>
            <w:webHidden/>
          </w:rPr>
          <w:t>18</w:t>
        </w:r>
        <w:r w:rsidR="00FC3E19">
          <w:rPr>
            <w:noProof/>
            <w:webHidden/>
          </w:rPr>
          <w:fldChar w:fldCharType="end"/>
        </w:r>
      </w:hyperlink>
    </w:p>
    <w:p w14:paraId="555B58C3" w14:textId="41ACC499" w:rsidR="00FC3E19" w:rsidRDefault="00C37325">
      <w:pPr>
        <w:pStyle w:val="TOC1"/>
        <w:tabs>
          <w:tab w:val="right" w:leader="dot" w:pos="9769"/>
        </w:tabs>
        <w:rPr>
          <w:rFonts w:asciiTheme="minorHAnsi" w:eastAsiaTheme="minorEastAsia" w:hAnsiTheme="minorHAnsi" w:cstheme="minorBidi"/>
          <w:noProof/>
          <w:sz w:val="22"/>
          <w:szCs w:val="22"/>
          <w:lang w:eastAsia="en-AU"/>
        </w:rPr>
      </w:pPr>
      <w:hyperlink w:anchor="_Toc130401795" w:history="1">
        <w:r w:rsidR="00FC3E19" w:rsidRPr="00B40C4E">
          <w:rPr>
            <w:rStyle w:val="Hyperlink"/>
            <w:noProof/>
          </w:rPr>
          <w:t>Publishing information Regulations 10(1)–(6) — Obligations relating to this Plan</w:t>
        </w:r>
        <w:r w:rsidR="00FC3E19">
          <w:rPr>
            <w:noProof/>
            <w:webHidden/>
          </w:rPr>
          <w:tab/>
        </w:r>
        <w:r w:rsidR="00FC3E19">
          <w:rPr>
            <w:noProof/>
            <w:webHidden/>
          </w:rPr>
          <w:fldChar w:fldCharType="begin"/>
        </w:r>
        <w:r w:rsidR="00FC3E19">
          <w:rPr>
            <w:noProof/>
            <w:webHidden/>
          </w:rPr>
          <w:instrText xml:space="preserve"> PAGEREF _Toc130401795 \h </w:instrText>
        </w:r>
        <w:r w:rsidR="00FC3E19">
          <w:rPr>
            <w:noProof/>
            <w:webHidden/>
          </w:rPr>
        </w:r>
        <w:r w:rsidR="00FC3E19">
          <w:rPr>
            <w:noProof/>
            <w:webHidden/>
          </w:rPr>
          <w:fldChar w:fldCharType="separate"/>
        </w:r>
        <w:r w:rsidR="00FC3E19">
          <w:rPr>
            <w:noProof/>
            <w:webHidden/>
          </w:rPr>
          <w:t>21</w:t>
        </w:r>
        <w:r w:rsidR="00FC3E19">
          <w:rPr>
            <w:noProof/>
            <w:webHidden/>
          </w:rPr>
          <w:fldChar w:fldCharType="end"/>
        </w:r>
      </w:hyperlink>
    </w:p>
    <w:p w14:paraId="2C690E5A" w14:textId="69F81971" w:rsidR="00FC3E19" w:rsidRDefault="00C37325">
      <w:pPr>
        <w:pStyle w:val="TOC2"/>
        <w:rPr>
          <w:rFonts w:asciiTheme="minorHAnsi" w:eastAsiaTheme="minorEastAsia" w:hAnsiTheme="minorHAnsi" w:cstheme="minorBidi"/>
          <w:noProof/>
          <w:sz w:val="22"/>
          <w:szCs w:val="22"/>
          <w:lang w:eastAsia="en-AU"/>
        </w:rPr>
      </w:pPr>
      <w:hyperlink w:anchor="_Toc130401796" w:history="1">
        <w:r w:rsidR="00FC3E19" w:rsidRPr="00B40C4E">
          <w:rPr>
            <w:rStyle w:val="Hyperlink"/>
            <w:noProof/>
          </w:rPr>
          <w:t>Regulations 10(1)–(4) — Requests from Energy Safe Victoria</w:t>
        </w:r>
        <w:r w:rsidR="00FC3E19">
          <w:rPr>
            <w:noProof/>
            <w:webHidden/>
          </w:rPr>
          <w:tab/>
        </w:r>
        <w:r w:rsidR="00FC3E19">
          <w:rPr>
            <w:noProof/>
            <w:webHidden/>
          </w:rPr>
          <w:fldChar w:fldCharType="begin"/>
        </w:r>
        <w:r w:rsidR="00FC3E19">
          <w:rPr>
            <w:noProof/>
            <w:webHidden/>
          </w:rPr>
          <w:instrText xml:space="preserve"> PAGEREF _Toc130401796 \h </w:instrText>
        </w:r>
        <w:r w:rsidR="00FC3E19">
          <w:rPr>
            <w:noProof/>
            <w:webHidden/>
          </w:rPr>
        </w:r>
        <w:r w:rsidR="00FC3E19">
          <w:rPr>
            <w:noProof/>
            <w:webHidden/>
          </w:rPr>
          <w:fldChar w:fldCharType="separate"/>
        </w:r>
        <w:r w:rsidR="00FC3E19">
          <w:rPr>
            <w:noProof/>
            <w:webHidden/>
          </w:rPr>
          <w:t>21</w:t>
        </w:r>
        <w:r w:rsidR="00FC3E19">
          <w:rPr>
            <w:noProof/>
            <w:webHidden/>
          </w:rPr>
          <w:fldChar w:fldCharType="end"/>
        </w:r>
      </w:hyperlink>
    </w:p>
    <w:p w14:paraId="5558608B" w14:textId="1C905FD8" w:rsidR="00FC3E19" w:rsidRDefault="00C37325">
      <w:pPr>
        <w:pStyle w:val="TOC2"/>
        <w:rPr>
          <w:rFonts w:asciiTheme="minorHAnsi" w:eastAsiaTheme="minorEastAsia" w:hAnsiTheme="minorHAnsi" w:cstheme="minorBidi"/>
          <w:noProof/>
          <w:sz w:val="22"/>
          <w:szCs w:val="22"/>
          <w:lang w:eastAsia="en-AU"/>
        </w:rPr>
      </w:pPr>
      <w:hyperlink w:anchor="_Toc130401797" w:history="1">
        <w:r w:rsidR="00FC3E19" w:rsidRPr="00B40C4E">
          <w:rPr>
            <w:rStyle w:val="Hyperlink"/>
            <w:noProof/>
          </w:rPr>
          <w:t>Regulation 10(5) — Plan compliance</w:t>
        </w:r>
        <w:r w:rsidR="00FC3E19">
          <w:rPr>
            <w:noProof/>
            <w:webHidden/>
          </w:rPr>
          <w:tab/>
        </w:r>
        <w:r w:rsidR="00FC3E19">
          <w:rPr>
            <w:noProof/>
            <w:webHidden/>
          </w:rPr>
          <w:fldChar w:fldCharType="begin"/>
        </w:r>
        <w:r w:rsidR="00FC3E19">
          <w:rPr>
            <w:noProof/>
            <w:webHidden/>
          </w:rPr>
          <w:instrText xml:space="preserve"> PAGEREF _Toc130401797 \h </w:instrText>
        </w:r>
        <w:r w:rsidR="00FC3E19">
          <w:rPr>
            <w:noProof/>
            <w:webHidden/>
          </w:rPr>
        </w:r>
        <w:r w:rsidR="00FC3E19">
          <w:rPr>
            <w:noProof/>
            <w:webHidden/>
          </w:rPr>
          <w:fldChar w:fldCharType="separate"/>
        </w:r>
        <w:r w:rsidR="00FC3E19">
          <w:rPr>
            <w:noProof/>
            <w:webHidden/>
          </w:rPr>
          <w:t>21</w:t>
        </w:r>
        <w:r w:rsidR="00FC3E19">
          <w:rPr>
            <w:noProof/>
            <w:webHidden/>
          </w:rPr>
          <w:fldChar w:fldCharType="end"/>
        </w:r>
      </w:hyperlink>
    </w:p>
    <w:p w14:paraId="3A7CAA22" w14:textId="06B62FDB" w:rsidR="00FC3E19" w:rsidRDefault="00C37325">
      <w:pPr>
        <w:pStyle w:val="TOC2"/>
        <w:rPr>
          <w:rFonts w:asciiTheme="minorHAnsi" w:eastAsiaTheme="minorEastAsia" w:hAnsiTheme="minorHAnsi" w:cstheme="minorBidi"/>
          <w:noProof/>
          <w:sz w:val="22"/>
          <w:szCs w:val="22"/>
          <w:lang w:eastAsia="en-AU"/>
        </w:rPr>
      </w:pPr>
      <w:hyperlink w:anchor="_Toc130401798" w:history="1">
        <w:r w:rsidR="00FC3E19" w:rsidRPr="00B40C4E">
          <w:rPr>
            <w:rStyle w:val="Hyperlink"/>
            <w:noProof/>
          </w:rPr>
          <w:t>Regulation 10(6) — Plan publication</w:t>
        </w:r>
        <w:r w:rsidR="00FC3E19">
          <w:rPr>
            <w:noProof/>
            <w:webHidden/>
          </w:rPr>
          <w:tab/>
        </w:r>
        <w:r w:rsidR="00FC3E19">
          <w:rPr>
            <w:noProof/>
            <w:webHidden/>
          </w:rPr>
          <w:fldChar w:fldCharType="begin"/>
        </w:r>
        <w:r w:rsidR="00FC3E19">
          <w:rPr>
            <w:noProof/>
            <w:webHidden/>
          </w:rPr>
          <w:instrText xml:space="preserve"> PAGEREF _Toc130401798 \h </w:instrText>
        </w:r>
        <w:r w:rsidR="00FC3E19">
          <w:rPr>
            <w:noProof/>
            <w:webHidden/>
          </w:rPr>
        </w:r>
        <w:r w:rsidR="00FC3E19">
          <w:rPr>
            <w:noProof/>
            <w:webHidden/>
          </w:rPr>
          <w:fldChar w:fldCharType="separate"/>
        </w:r>
        <w:r w:rsidR="00FC3E19">
          <w:rPr>
            <w:noProof/>
            <w:webHidden/>
          </w:rPr>
          <w:t>21</w:t>
        </w:r>
        <w:r w:rsidR="00FC3E19">
          <w:rPr>
            <w:noProof/>
            <w:webHidden/>
          </w:rPr>
          <w:fldChar w:fldCharType="end"/>
        </w:r>
      </w:hyperlink>
    </w:p>
    <w:p w14:paraId="5B97BAEF" w14:textId="386896BE" w:rsidR="00FC3E19" w:rsidRDefault="00C37325">
      <w:pPr>
        <w:pStyle w:val="TOC2"/>
        <w:rPr>
          <w:rFonts w:asciiTheme="minorHAnsi" w:eastAsiaTheme="minorEastAsia" w:hAnsiTheme="minorHAnsi" w:cstheme="minorBidi"/>
          <w:noProof/>
          <w:sz w:val="22"/>
          <w:szCs w:val="22"/>
          <w:lang w:eastAsia="en-AU"/>
        </w:rPr>
      </w:pPr>
      <w:hyperlink w:anchor="_Toc130401799" w:history="1">
        <w:r w:rsidR="00FC3E19" w:rsidRPr="00B40C4E">
          <w:rPr>
            <w:rStyle w:val="Hyperlink"/>
            <w:noProof/>
          </w:rPr>
          <w:t>Regulations 11(1) and (2) — Exemptions</w:t>
        </w:r>
        <w:r w:rsidR="00FC3E19">
          <w:rPr>
            <w:noProof/>
            <w:webHidden/>
          </w:rPr>
          <w:tab/>
        </w:r>
        <w:r w:rsidR="00FC3E19">
          <w:rPr>
            <w:noProof/>
            <w:webHidden/>
          </w:rPr>
          <w:fldChar w:fldCharType="begin"/>
        </w:r>
        <w:r w:rsidR="00FC3E19">
          <w:rPr>
            <w:noProof/>
            <w:webHidden/>
          </w:rPr>
          <w:instrText xml:space="preserve"> PAGEREF _Toc130401799 \h </w:instrText>
        </w:r>
        <w:r w:rsidR="00FC3E19">
          <w:rPr>
            <w:noProof/>
            <w:webHidden/>
          </w:rPr>
        </w:r>
        <w:r w:rsidR="00FC3E19">
          <w:rPr>
            <w:noProof/>
            <w:webHidden/>
          </w:rPr>
          <w:fldChar w:fldCharType="separate"/>
        </w:r>
        <w:r w:rsidR="00FC3E19">
          <w:rPr>
            <w:noProof/>
            <w:webHidden/>
          </w:rPr>
          <w:t>21</w:t>
        </w:r>
        <w:r w:rsidR="00FC3E19">
          <w:rPr>
            <w:noProof/>
            <w:webHidden/>
          </w:rPr>
          <w:fldChar w:fldCharType="end"/>
        </w:r>
      </w:hyperlink>
    </w:p>
    <w:p w14:paraId="66EB41D5" w14:textId="7840EB51" w:rsidR="00FC3E19" w:rsidRDefault="00C37325">
      <w:pPr>
        <w:pStyle w:val="TOC1"/>
        <w:tabs>
          <w:tab w:val="right" w:leader="dot" w:pos="9769"/>
        </w:tabs>
        <w:rPr>
          <w:rFonts w:asciiTheme="minorHAnsi" w:eastAsiaTheme="minorEastAsia" w:hAnsiTheme="minorHAnsi" w:cstheme="minorBidi"/>
          <w:noProof/>
          <w:sz w:val="22"/>
          <w:szCs w:val="22"/>
          <w:lang w:eastAsia="en-AU"/>
        </w:rPr>
      </w:pPr>
      <w:hyperlink w:anchor="_Toc130401800" w:history="1">
        <w:r w:rsidR="00FC3E19" w:rsidRPr="00B40C4E">
          <w:rPr>
            <w:rStyle w:val="Hyperlink"/>
            <w:noProof/>
          </w:rPr>
          <w:t>Schedule 1 — Code of Practice for Electric Line Clearance</w:t>
        </w:r>
        <w:r w:rsidR="00FC3E19">
          <w:rPr>
            <w:noProof/>
            <w:webHidden/>
          </w:rPr>
          <w:tab/>
        </w:r>
        <w:r w:rsidR="00FC3E19">
          <w:rPr>
            <w:noProof/>
            <w:webHidden/>
          </w:rPr>
          <w:fldChar w:fldCharType="begin"/>
        </w:r>
        <w:r w:rsidR="00FC3E19">
          <w:rPr>
            <w:noProof/>
            <w:webHidden/>
          </w:rPr>
          <w:instrText xml:space="preserve"> PAGEREF _Toc130401800 \h </w:instrText>
        </w:r>
        <w:r w:rsidR="00FC3E19">
          <w:rPr>
            <w:noProof/>
            <w:webHidden/>
          </w:rPr>
        </w:r>
        <w:r w:rsidR="00FC3E19">
          <w:rPr>
            <w:noProof/>
            <w:webHidden/>
          </w:rPr>
          <w:fldChar w:fldCharType="separate"/>
        </w:r>
        <w:r w:rsidR="00FC3E19">
          <w:rPr>
            <w:noProof/>
            <w:webHidden/>
          </w:rPr>
          <w:t>21</w:t>
        </w:r>
        <w:r w:rsidR="00FC3E19">
          <w:rPr>
            <w:noProof/>
            <w:webHidden/>
          </w:rPr>
          <w:fldChar w:fldCharType="end"/>
        </w:r>
      </w:hyperlink>
    </w:p>
    <w:p w14:paraId="6A496E81" w14:textId="2395A52B" w:rsidR="00FC3E19" w:rsidRDefault="00C37325">
      <w:pPr>
        <w:pStyle w:val="TOC2"/>
        <w:rPr>
          <w:rFonts w:asciiTheme="minorHAnsi" w:eastAsiaTheme="minorEastAsia" w:hAnsiTheme="minorHAnsi" w:cstheme="minorBidi"/>
          <w:noProof/>
          <w:sz w:val="22"/>
          <w:szCs w:val="22"/>
          <w:lang w:eastAsia="en-AU"/>
        </w:rPr>
      </w:pPr>
      <w:hyperlink w:anchor="_Toc130401801" w:history="1">
        <w:r w:rsidR="00FC3E19" w:rsidRPr="00B40C4E">
          <w:rPr>
            <w:rStyle w:val="Hyperlink"/>
            <w:noProof/>
          </w:rPr>
          <w:t>Part 2 — Clearance responsibilities</w:t>
        </w:r>
        <w:r w:rsidR="00FC3E19">
          <w:rPr>
            <w:noProof/>
            <w:webHidden/>
          </w:rPr>
          <w:tab/>
        </w:r>
        <w:r w:rsidR="00FC3E19">
          <w:rPr>
            <w:noProof/>
            <w:webHidden/>
          </w:rPr>
          <w:fldChar w:fldCharType="begin"/>
        </w:r>
        <w:r w:rsidR="00FC3E19">
          <w:rPr>
            <w:noProof/>
            <w:webHidden/>
          </w:rPr>
          <w:instrText xml:space="preserve"> PAGEREF _Toc130401801 \h </w:instrText>
        </w:r>
        <w:r w:rsidR="00FC3E19">
          <w:rPr>
            <w:noProof/>
            <w:webHidden/>
          </w:rPr>
        </w:r>
        <w:r w:rsidR="00FC3E19">
          <w:rPr>
            <w:noProof/>
            <w:webHidden/>
          </w:rPr>
          <w:fldChar w:fldCharType="separate"/>
        </w:r>
        <w:r w:rsidR="00FC3E19">
          <w:rPr>
            <w:noProof/>
            <w:webHidden/>
          </w:rPr>
          <w:t>21</w:t>
        </w:r>
        <w:r w:rsidR="00FC3E19">
          <w:rPr>
            <w:noProof/>
            <w:webHidden/>
          </w:rPr>
          <w:fldChar w:fldCharType="end"/>
        </w:r>
      </w:hyperlink>
    </w:p>
    <w:p w14:paraId="1E213ACF" w14:textId="3BC1E84D" w:rsidR="00FC3E19" w:rsidRDefault="00C37325">
      <w:pPr>
        <w:pStyle w:val="TOC2"/>
        <w:rPr>
          <w:rFonts w:asciiTheme="minorHAnsi" w:eastAsiaTheme="minorEastAsia" w:hAnsiTheme="minorHAnsi" w:cstheme="minorBidi"/>
          <w:noProof/>
          <w:sz w:val="22"/>
          <w:szCs w:val="22"/>
          <w:lang w:eastAsia="en-AU"/>
        </w:rPr>
      </w:pPr>
      <w:hyperlink w:anchor="_Toc130401802" w:history="1">
        <w:r w:rsidR="00FC3E19" w:rsidRPr="00B40C4E">
          <w:rPr>
            <w:rStyle w:val="Hyperlink"/>
            <w:noProof/>
          </w:rPr>
          <w:t>Part 3 — Minimum clearance spaces</w:t>
        </w:r>
        <w:r w:rsidR="00FC3E19">
          <w:rPr>
            <w:noProof/>
            <w:webHidden/>
          </w:rPr>
          <w:tab/>
        </w:r>
        <w:r w:rsidR="00FC3E19">
          <w:rPr>
            <w:noProof/>
            <w:webHidden/>
          </w:rPr>
          <w:fldChar w:fldCharType="begin"/>
        </w:r>
        <w:r w:rsidR="00FC3E19">
          <w:rPr>
            <w:noProof/>
            <w:webHidden/>
          </w:rPr>
          <w:instrText xml:space="preserve"> PAGEREF _Toc130401802 \h </w:instrText>
        </w:r>
        <w:r w:rsidR="00FC3E19">
          <w:rPr>
            <w:noProof/>
            <w:webHidden/>
          </w:rPr>
        </w:r>
        <w:r w:rsidR="00FC3E19">
          <w:rPr>
            <w:noProof/>
            <w:webHidden/>
          </w:rPr>
          <w:fldChar w:fldCharType="separate"/>
        </w:r>
        <w:r w:rsidR="00FC3E19">
          <w:rPr>
            <w:noProof/>
            <w:webHidden/>
          </w:rPr>
          <w:t>28</w:t>
        </w:r>
        <w:r w:rsidR="00FC3E19">
          <w:rPr>
            <w:noProof/>
            <w:webHidden/>
          </w:rPr>
          <w:fldChar w:fldCharType="end"/>
        </w:r>
      </w:hyperlink>
    </w:p>
    <w:p w14:paraId="7BD9D8E8" w14:textId="7263A61E" w:rsidR="00FC3E19" w:rsidRDefault="00C37325">
      <w:pPr>
        <w:pStyle w:val="TOC2"/>
        <w:rPr>
          <w:rFonts w:asciiTheme="minorHAnsi" w:eastAsiaTheme="minorEastAsia" w:hAnsiTheme="minorHAnsi" w:cstheme="minorBidi"/>
          <w:noProof/>
          <w:sz w:val="22"/>
          <w:szCs w:val="22"/>
          <w:lang w:eastAsia="en-AU"/>
        </w:rPr>
      </w:pPr>
      <w:hyperlink w:anchor="_Toc130401803" w:history="1">
        <w:r w:rsidR="00FC3E19" w:rsidRPr="00B40C4E">
          <w:rPr>
            <w:rStyle w:val="Hyperlink"/>
            <w:noProof/>
          </w:rPr>
          <w:t>Division 1 — Standard minimum clearance spaces</w:t>
        </w:r>
        <w:r w:rsidR="00FC3E19">
          <w:rPr>
            <w:noProof/>
            <w:webHidden/>
          </w:rPr>
          <w:tab/>
        </w:r>
        <w:r w:rsidR="00FC3E19">
          <w:rPr>
            <w:noProof/>
            <w:webHidden/>
          </w:rPr>
          <w:fldChar w:fldCharType="begin"/>
        </w:r>
        <w:r w:rsidR="00FC3E19">
          <w:rPr>
            <w:noProof/>
            <w:webHidden/>
          </w:rPr>
          <w:instrText xml:space="preserve"> PAGEREF _Toc130401803 \h </w:instrText>
        </w:r>
        <w:r w:rsidR="00FC3E19">
          <w:rPr>
            <w:noProof/>
            <w:webHidden/>
          </w:rPr>
        </w:r>
        <w:r w:rsidR="00FC3E19">
          <w:rPr>
            <w:noProof/>
            <w:webHidden/>
          </w:rPr>
          <w:fldChar w:fldCharType="separate"/>
        </w:r>
        <w:r w:rsidR="00FC3E19">
          <w:rPr>
            <w:noProof/>
            <w:webHidden/>
          </w:rPr>
          <w:t>28</w:t>
        </w:r>
        <w:r w:rsidR="00FC3E19">
          <w:rPr>
            <w:noProof/>
            <w:webHidden/>
          </w:rPr>
          <w:fldChar w:fldCharType="end"/>
        </w:r>
      </w:hyperlink>
    </w:p>
    <w:p w14:paraId="6F6347F2" w14:textId="261AA200" w:rsidR="00FC3E19" w:rsidRDefault="00C37325">
      <w:pPr>
        <w:pStyle w:val="TOC1"/>
        <w:tabs>
          <w:tab w:val="right" w:leader="dot" w:pos="9769"/>
        </w:tabs>
        <w:rPr>
          <w:rFonts w:asciiTheme="minorHAnsi" w:eastAsiaTheme="minorEastAsia" w:hAnsiTheme="minorHAnsi" w:cstheme="minorBidi"/>
          <w:noProof/>
          <w:sz w:val="22"/>
          <w:szCs w:val="22"/>
          <w:lang w:eastAsia="en-AU"/>
        </w:rPr>
      </w:pPr>
      <w:hyperlink w:anchor="_Toc130401804" w:history="1">
        <w:r w:rsidR="00FC3E19" w:rsidRPr="00B40C4E">
          <w:rPr>
            <w:rStyle w:val="Hyperlink"/>
            <w:noProof/>
          </w:rPr>
          <w:t>Appendices</w:t>
        </w:r>
        <w:r w:rsidR="00FC3E19">
          <w:rPr>
            <w:noProof/>
            <w:webHidden/>
          </w:rPr>
          <w:tab/>
        </w:r>
        <w:r w:rsidR="00FC3E19">
          <w:rPr>
            <w:noProof/>
            <w:webHidden/>
          </w:rPr>
          <w:fldChar w:fldCharType="begin"/>
        </w:r>
        <w:r w:rsidR="00FC3E19">
          <w:rPr>
            <w:noProof/>
            <w:webHidden/>
          </w:rPr>
          <w:instrText xml:space="preserve"> PAGEREF _Toc130401804 \h </w:instrText>
        </w:r>
        <w:r w:rsidR="00FC3E19">
          <w:rPr>
            <w:noProof/>
            <w:webHidden/>
          </w:rPr>
        </w:r>
        <w:r w:rsidR="00FC3E19">
          <w:rPr>
            <w:noProof/>
            <w:webHidden/>
          </w:rPr>
          <w:fldChar w:fldCharType="separate"/>
        </w:r>
        <w:r w:rsidR="00FC3E19">
          <w:rPr>
            <w:noProof/>
            <w:webHidden/>
          </w:rPr>
          <w:t>30</w:t>
        </w:r>
        <w:r w:rsidR="00FC3E19">
          <w:rPr>
            <w:noProof/>
            <w:webHidden/>
          </w:rPr>
          <w:fldChar w:fldCharType="end"/>
        </w:r>
      </w:hyperlink>
    </w:p>
    <w:p w14:paraId="4ECBFEEE" w14:textId="3659DEA8" w:rsidR="00FC3E19" w:rsidRDefault="00C37325">
      <w:pPr>
        <w:pStyle w:val="TOC2"/>
        <w:rPr>
          <w:rFonts w:asciiTheme="minorHAnsi" w:eastAsiaTheme="minorEastAsia" w:hAnsiTheme="minorHAnsi" w:cstheme="minorBidi"/>
          <w:noProof/>
          <w:sz w:val="22"/>
          <w:szCs w:val="22"/>
          <w:lang w:eastAsia="en-AU"/>
        </w:rPr>
      </w:pPr>
      <w:hyperlink w:anchor="_Toc130401805" w:history="1">
        <w:r w:rsidR="00FC3E19" w:rsidRPr="00B40C4E">
          <w:rPr>
            <w:rStyle w:val="Hyperlink"/>
            <w:noProof/>
          </w:rPr>
          <w:t>Appendix 1 — Map of declared area and electrical distribution boundaries within City of Melbourne</w:t>
        </w:r>
        <w:r w:rsidR="00FC3E19">
          <w:rPr>
            <w:noProof/>
            <w:webHidden/>
          </w:rPr>
          <w:tab/>
        </w:r>
        <w:r w:rsidR="00FC3E19">
          <w:rPr>
            <w:noProof/>
            <w:webHidden/>
          </w:rPr>
          <w:fldChar w:fldCharType="begin"/>
        </w:r>
        <w:r w:rsidR="00FC3E19">
          <w:rPr>
            <w:noProof/>
            <w:webHidden/>
          </w:rPr>
          <w:instrText xml:space="preserve"> PAGEREF _Toc130401805 \h </w:instrText>
        </w:r>
        <w:r w:rsidR="00FC3E19">
          <w:rPr>
            <w:noProof/>
            <w:webHidden/>
          </w:rPr>
        </w:r>
        <w:r w:rsidR="00FC3E19">
          <w:rPr>
            <w:noProof/>
            <w:webHidden/>
          </w:rPr>
          <w:fldChar w:fldCharType="separate"/>
        </w:r>
        <w:r w:rsidR="00FC3E19">
          <w:rPr>
            <w:noProof/>
            <w:webHidden/>
          </w:rPr>
          <w:t>30</w:t>
        </w:r>
        <w:r w:rsidR="00FC3E19">
          <w:rPr>
            <w:noProof/>
            <w:webHidden/>
          </w:rPr>
          <w:fldChar w:fldCharType="end"/>
        </w:r>
      </w:hyperlink>
    </w:p>
    <w:p w14:paraId="02FFDF95" w14:textId="13BC14D8" w:rsidR="00FC3E19" w:rsidRDefault="00C37325">
      <w:pPr>
        <w:pStyle w:val="TOC2"/>
        <w:rPr>
          <w:rFonts w:asciiTheme="minorHAnsi" w:eastAsiaTheme="minorEastAsia" w:hAnsiTheme="minorHAnsi" w:cstheme="minorBidi"/>
          <w:noProof/>
          <w:sz w:val="22"/>
          <w:szCs w:val="22"/>
          <w:lang w:eastAsia="en-AU"/>
        </w:rPr>
      </w:pPr>
      <w:hyperlink w:anchor="_Toc130401806" w:history="1">
        <w:r w:rsidR="00FC3E19" w:rsidRPr="00B40C4E">
          <w:rPr>
            <w:rStyle w:val="Hyperlink"/>
            <w:noProof/>
          </w:rPr>
          <w:t>Appendix 2 — Trees of Indigenous, Heritage or Cultural Significance</w:t>
        </w:r>
        <w:r w:rsidR="00FC3E19">
          <w:rPr>
            <w:noProof/>
            <w:webHidden/>
          </w:rPr>
          <w:tab/>
        </w:r>
        <w:r w:rsidR="00FC3E19">
          <w:rPr>
            <w:noProof/>
            <w:webHidden/>
          </w:rPr>
          <w:fldChar w:fldCharType="begin"/>
        </w:r>
        <w:r w:rsidR="00FC3E19">
          <w:rPr>
            <w:noProof/>
            <w:webHidden/>
          </w:rPr>
          <w:instrText xml:space="preserve"> PAGEREF _Toc130401806 \h </w:instrText>
        </w:r>
        <w:r w:rsidR="00FC3E19">
          <w:rPr>
            <w:noProof/>
            <w:webHidden/>
          </w:rPr>
        </w:r>
        <w:r w:rsidR="00FC3E19">
          <w:rPr>
            <w:noProof/>
            <w:webHidden/>
          </w:rPr>
          <w:fldChar w:fldCharType="separate"/>
        </w:r>
        <w:r w:rsidR="00FC3E19">
          <w:rPr>
            <w:noProof/>
            <w:webHidden/>
          </w:rPr>
          <w:t>32</w:t>
        </w:r>
        <w:r w:rsidR="00FC3E19">
          <w:rPr>
            <w:noProof/>
            <w:webHidden/>
          </w:rPr>
          <w:fldChar w:fldCharType="end"/>
        </w:r>
      </w:hyperlink>
    </w:p>
    <w:p w14:paraId="2D3118EB" w14:textId="36B36637" w:rsidR="00FC3E19" w:rsidRDefault="00C37325">
      <w:pPr>
        <w:pStyle w:val="TOC2"/>
        <w:rPr>
          <w:rFonts w:asciiTheme="minorHAnsi" w:eastAsiaTheme="minorEastAsia" w:hAnsiTheme="minorHAnsi" w:cstheme="minorBidi"/>
          <w:noProof/>
          <w:sz w:val="22"/>
          <w:szCs w:val="22"/>
          <w:lang w:eastAsia="en-AU"/>
        </w:rPr>
      </w:pPr>
      <w:hyperlink w:anchor="_Toc130401807" w:history="1">
        <w:r w:rsidR="00FC3E19" w:rsidRPr="00B40C4E">
          <w:rPr>
            <w:rStyle w:val="Hyperlink"/>
            <w:noProof/>
          </w:rPr>
          <w:t>Appendix 3 — Tree maintenance zones and programmed maintenance schedule</w:t>
        </w:r>
        <w:r w:rsidR="00FC3E19">
          <w:rPr>
            <w:noProof/>
            <w:webHidden/>
          </w:rPr>
          <w:tab/>
        </w:r>
        <w:r w:rsidR="00FC3E19">
          <w:rPr>
            <w:noProof/>
            <w:webHidden/>
          </w:rPr>
          <w:fldChar w:fldCharType="begin"/>
        </w:r>
        <w:r w:rsidR="00FC3E19">
          <w:rPr>
            <w:noProof/>
            <w:webHidden/>
          </w:rPr>
          <w:instrText xml:space="preserve"> PAGEREF _Toc130401807 \h </w:instrText>
        </w:r>
        <w:r w:rsidR="00FC3E19">
          <w:rPr>
            <w:noProof/>
            <w:webHidden/>
          </w:rPr>
        </w:r>
        <w:r w:rsidR="00FC3E19">
          <w:rPr>
            <w:noProof/>
            <w:webHidden/>
          </w:rPr>
          <w:fldChar w:fldCharType="separate"/>
        </w:r>
        <w:r w:rsidR="00FC3E19">
          <w:rPr>
            <w:noProof/>
            <w:webHidden/>
          </w:rPr>
          <w:t>43</w:t>
        </w:r>
        <w:r w:rsidR="00FC3E19">
          <w:rPr>
            <w:noProof/>
            <w:webHidden/>
          </w:rPr>
          <w:fldChar w:fldCharType="end"/>
        </w:r>
      </w:hyperlink>
    </w:p>
    <w:p w14:paraId="4F95B548" w14:textId="1BD8BD22" w:rsidR="00FC3E19" w:rsidRDefault="00C37325">
      <w:pPr>
        <w:pStyle w:val="TOC2"/>
        <w:rPr>
          <w:rFonts w:asciiTheme="minorHAnsi" w:eastAsiaTheme="minorEastAsia" w:hAnsiTheme="minorHAnsi" w:cstheme="minorBidi"/>
          <w:noProof/>
          <w:sz w:val="22"/>
          <w:szCs w:val="22"/>
          <w:lang w:eastAsia="en-AU"/>
        </w:rPr>
      </w:pPr>
      <w:hyperlink w:anchor="_Toc130401808" w:history="1">
        <w:r w:rsidR="00FC3E19" w:rsidRPr="00B40C4E">
          <w:rPr>
            <w:rStyle w:val="Hyperlink"/>
            <w:noProof/>
          </w:rPr>
          <w:t>Appendix 4 — Applicable distance for middle two thirds of a span of an LBRA electric line</w:t>
        </w:r>
        <w:r w:rsidR="00FC3E19">
          <w:rPr>
            <w:noProof/>
            <w:webHidden/>
          </w:rPr>
          <w:tab/>
        </w:r>
        <w:r w:rsidR="00FC3E19">
          <w:rPr>
            <w:noProof/>
            <w:webHidden/>
          </w:rPr>
          <w:fldChar w:fldCharType="begin"/>
        </w:r>
        <w:r w:rsidR="00FC3E19">
          <w:rPr>
            <w:noProof/>
            <w:webHidden/>
          </w:rPr>
          <w:instrText xml:space="preserve"> PAGEREF _Toc130401808 \h </w:instrText>
        </w:r>
        <w:r w:rsidR="00FC3E19">
          <w:rPr>
            <w:noProof/>
            <w:webHidden/>
          </w:rPr>
        </w:r>
        <w:r w:rsidR="00FC3E19">
          <w:rPr>
            <w:noProof/>
            <w:webHidden/>
          </w:rPr>
          <w:fldChar w:fldCharType="separate"/>
        </w:r>
        <w:r w:rsidR="00FC3E19">
          <w:rPr>
            <w:noProof/>
            <w:webHidden/>
          </w:rPr>
          <w:t>46</w:t>
        </w:r>
        <w:r w:rsidR="00FC3E19">
          <w:rPr>
            <w:noProof/>
            <w:webHidden/>
          </w:rPr>
          <w:fldChar w:fldCharType="end"/>
        </w:r>
      </w:hyperlink>
    </w:p>
    <w:p w14:paraId="3D5867B1" w14:textId="3887BC29" w:rsidR="00FC3E19" w:rsidRDefault="00C37325">
      <w:pPr>
        <w:pStyle w:val="TOC2"/>
        <w:rPr>
          <w:rFonts w:asciiTheme="minorHAnsi" w:eastAsiaTheme="minorEastAsia" w:hAnsiTheme="minorHAnsi" w:cstheme="minorBidi"/>
          <w:noProof/>
          <w:sz w:val="22"/>
          <w:szCs w:val="22"/>
          <w:lang w:eastAsia="en-AU"/>
        </w:rPr>
      </w:pPr>
      <w:hyperlink w:anchor="_Toc130401809" w:history="1">
        <w:r w:rsidR="00FC3E19" w:rsidRPr="00B40C4E">
          <w:rPr>
            <w:rStyle w:val="Hyperlink"/>
            <w:noProof/>
          </w:rPr>
          <w:t>Appendix 5 — Required training for personnel working near power lines</w:t>
        </w:r>
        <w:r w:rsidR="00FC3E19">
          <w:rPr>
            <w:noProof/>
            <w:webHidden/>
          </w:rPr>
          <w:tab/>
        </w:r>
        <w:r w:rsidR="00FC3E19">
          <w:rPr>
            <w:noProof/>
            <w:webHidden/>
          </w:rPr>
          <w:fldChar w:fldCharType="begin"/>
        </w:r>
        <w:r w:rsidR="00FC3E19">
          <w:rPr>
            <w:noProof/>
            <w:webHidden/>
          </w:rPr>
          <w:instrText xml:space="preserve"> PAGEREF _Toc130401809 \h </w:instrText>
        </w:r>
        <w:r w:rsidR="00FC3E19">
          <w:rPr>
            <w:noProof/>
            <w:webHidden/>
          </w:rPr>
        </w:r>
        <w:r w:rsidR="00FC3E19">
          <w:rPr>
            <w:noProof/>
            <w:webHidden/>
          </w:rPr>
          <w:fldChar w:fldCharType="separate"/>
        </w:r>
        <w:r w:rsidR="00FC3E19">
          <w:rPr>
            <w:noProof/>
            <w:webHidden/>
          </w:rPr>
          <w:t>50</w:t>
        </w:r>
        <w:r w:rsidR="00FC3E19">
          <w:rPr>
            <w:noProof/>
            <w:webHidden/>
          </w:rPr>
          <w:fldChar w:fldCharType="end"/>
        </w:r>
      </w:hyperlink>
    </w:p>
    <w:p w14:paraId="038ED7A8" w14:textId="229BA95D" w:rsidR="00FC3E19" w:rsidRDefault="00C37325">
      <w:pPr>
        <w:pStyle w:val="TOC2"/>
        <w:rPr>
          <w:rFonts w:asciiTheme="minorHAnsi" w:eastAsiaTheme="minorEastAsia" w:hAnsiTheme="minorHAnsi" w:cstheme="minorBidi"/>
          <w:noProof/>
          <w:sz w:val="22"/>
          <w:szCs w:val="22"/>
          <w:lang w:eastAsia="en-AU"/>
        </w:rPr>
      </w:pPr>
      <w:hyperlink w:anchor="_Toc130401810" w:history="1">
        <w:r w:rsidR="00FC3E19" w:rsidRPr="00B40C4E">
          <w:rPr>
            <w:rStyle w:val="Hyperlink"/>
            <w:noProof/>
          </w:rPr>
          <w:t>Appendix 6 — Sample of Notification Letter</w:t>
        </w:r>
        <w:r w:rsidR="00FC3E19">
          <w:rPr>
            <w:noProof/>
            <w:webHidden/>
          </w:rPr>
          <w:tab/>
        </w:r>
        <w:r w:rsidR="00FC3E19">
          <w:rPr>
            <w:noProof/>
            <w:webHidden/>
          </w:rPr>
          <w:fldChar w:fldCharType="begin"/>
        </w:r>
        <w:r w:rsidR="00FC3E19">
          <w:rPr>
            <w:noProof/>
            <w:webHidden/>
          </w:rPr>
          <w:instrText xml:space="preserve"> PAGEREF _Toc130401810 \h </w:instrText>
        </w:r>
        <w:r w:rsidR="00FC3E19">
          <w:rPr>
            <w:noProof/>
            <w:webHidden/>
          </w:rPr>
        </w:r>
        <w:r w:rsidR="00FC3E19">
          <w:rPr>
            <w:noProof/>
            <w:webHidden/>
          </w:rPr>
          <w:fldChar w:fldCharType="separate"/>
        </w:r>
        <w:r w:rsidR="00FC3E19">
          <w:rPr>
            <w:noProof/>
            <w:webHidden/>
          </w:rPr>
          <w:t>52</w:t>
        </w:r>
        <w:r w:rsidR="00FC3E19">
          <w:rPr>
            <w:noProof/>
            <w:webHidden/>
          </w:rPr>
          <w:fldChar w:fldCharType="end"/>
        </w:r>
      </w:hyperlink>
    </w:p>
    <w:p w14:paraId="4CC08F12" w14:textId="19F40028" w:rsidR="00FF5298" w:rsidRDefault="007460D9" w:rsidP="00802A52">
      <w:pPr>
        <w:pStyle w:val="Heading1"/>
        <w:rPr>
          <w:rFonts w:hint="eastAsia"/>
          <w:noProof/>
        </w:rPr>
        <w:sectPr w:rsidR="00FF5298" w:rsidSect="001830EF">
          <w:headerReference w:type="even" r:id="rId9"/>
          <w:headerReference w:type="default" r:id="rId10"/>
          <w:footerReference w:type="even" r:id="rId11"/>
          <w:footerReference w:type="default" r:id="rId12"/>
          <w:headerReference w:type="first" r:id="rId13"/>
          <w:footerReference w:type="first" r:id="rId14"/>
          <w:endnotePr>
            <w:numFmt w:val="decimal"/>
          </w:endnotePr>
          <w:pgSz w:w="11900" w:h="16840"/>
          <w:pgMar w:top="1418" w:right="987" w:bottom="1134" w:left="1134" w:header="709" w:footer="709" w:gutter="0"/>
          <w:cols w:space="708"/>
          <w:docGrid w:linePitch="360"/>
        </w:sectPr>
      </w:pPr>
      <w:r>
        <w:rPr>
          <w:rFonts w:ascii="Arial" w:eastAsia="MS Mincho" w:hAnsi="Arial"/>
          <w:sz w:val="20"/>
          <w:szCs w:val="24"/>
          <w:lang w:val="en-AU"/>
        </w:rPr>
        <w:fldChar w:fldCharType="end"/>
      </w:r>
    </w:p>
    <w:p w14:paraId="56974DDD" w14:textId="057B141B" w:rsidR="00BE6801" w:rsidRPr="007975AE" w:rsidRDefault="00561A2F" w:rsidP="007975AE">
      <w:pPr>
        <w:pStyle w:val="Heading1"/>
        <w:rPr>
          <w:rFonts w:hint="eastAsia"/>
        </w:rPr>
      </w:pPr>
      <w:bookmarkStart w:id="4" w:name="_Toc130401785"/>
      <w:bookmarkEnd w:id="2"/>
      <w:bookmarkEnd w:id="3"/>
      <w:r w:rsidRPr="007975AE">
        <w:lastRenderedPageBreak/>
        <w:t>Definitions</w:t>
      </w:r>
      <w:bookmarkEnd w:id="4"/>
      <w:r w:rsidRPr="007975AE">
        <w:t xml:space="preserve"> </w:t>
      </w:r>
    </w:p>
    <w:tbl>
      <w:tblPr>
        <w:tblStyle w:val="TableGrid"/>
        <w:tblW w:w="0" w:type="auto"/>
        <w:tblLook w:val="04A0" w:firstRow="1" w:lastRow="0" w:firstColumn="1" w:lastColumn="0" w:noHBand="0" w:noVBand="1"/>
      </w:tblPr>
      <w:tblGrid>
        <w:gridCol w:w="3114"/>
        <w:gridCol w:w="6655"/>
      </w:tblGrid>
      <w:tr w:rsidR="001E2550" w14:paraId="3D22D375" w14:textId="77777777" w:rsidTr="007975AE">
        <w:tc>
          <w:tcPr>
            <w:tcW w:w="3114" w:type="dxa"/>
          </w:tcPr>
          <w:p w14:paraId="6832FCDB" w14:textId="525E5CC8" w:rsidR="001E2550" w:rsidRPr="00E20CCE" w:rsidRDefault="001E2550" w:rsidP="007975AE">
            <w:pPr>
              <w:pStyle w:val="TableofFigures"/>
            </w:pPr>
            <w:r>
              <w:t>ABC</w:t>
            </w:r>
          </w:p>
        </w:tc>
        <w:tc>
          <w:tcPr>
            <w:tcW w:w="6655" w:type="dxa"/>
          </w:tcPr>
          <w:p w14:paraId="071B4B42" w14:textId="2A948321" w:rsidR="001E2550" w:rsidRPr="00E20CCE" w:rsidRDefault="001E2550" w:rsidP="007975AE">
            <w:pPr>
              <w:pStyle w:val="TableofFigures"/>
            </w:pPr>
            <w:r>
              <w:t>Aerial Bundled Conductor (overhead powerlines)</w:t>
            </w:r>
          </w:p>
        </w:tc>
      </w:tr>
      <w:tr w:rsidR="00393233" w14:paraId="3DC88538" w14:textId="77777777" w:rsidTr="007975AE">
        <w:tc>
          <w:tcPr>
            <w:tcW w:w="3114" w:type="dxa"/>
          </w:tcPr>
          <w:p w14:paraId="5BF8FC52" w14:textId="77364AE7" w:rsidR="00393233" w:rsidRDefault="00393233" w:rsidP="007975AE">
            <w:pPr>
              <w:pStyle w:val="TableofFigures"/>
            </w:pPr>
            <w:bookmarkStart w:id="5" w:name="_Toc403992346"/>
            <w:bookmarkStart w:id="6" w:name="_Toc403992581"/>
            <w:bookmarkStart w:id="7" w:name="_Toc419982306"/>
            <w:r w:rsidRPr="00E20CCE">
              <w:t>Code</w:t>
            </w:r>
          </w:p>
        </w:tc>
        <w:tc>
          <w:tcPr>
            <w:tcW w:w="6655" w:type="dxa"/>
          </w:tcPr>
          <w:p w14:paraId="79F4C222" w14:textId="03654E5B" w:rsidR="00393233" w:rsidRDefault="00393233" w:rsidP="007975AE">
            <w:pPr>
              <w:pStyle w:val="TableofFigures"/>
            </w:pPr>
            <w:r w:rsidRPr="00E20CCE">
              <w:t xml:space="preserve">Code of Practice for Electric Line Clearance as defined in the Schedule of the Electricity Safety (Electric Line Clearance) </w:t>
            </w:r>
            <w:r w:rsidRPr="00125D11">
              <w:t xml:space="preserve">Regulations </w:t>
            </w:r>
            <w:r w:rsidR="00413044" w:rsidRPr="00125D11">
              <w:t>2020</w:t>
            </w:r>
          </w:p>
        </w:tc>
      </w:tr>
      <w:tr w:rsidR="00393233" w14:paraId="65560BE1" w14:textId="77777777" w:rsidTr="007975AE">
        <w:tc>
          <w:tcPr>
            <w:tcW w:w="3114" w:type="dxa"/>
          </w:tcPr>
          <w:p w14:paraId="7D726C6F" w14:textId="1EC039F2" w:rsidR="00393233" w:rsidRDefault="00393233" w:rsidP="007975AE">
            <w:pPr>
              <w:pStyle w:val="TableofFigures"/>
            </w:pPr>
            <w:r w:rsidRPr="00E20CCE">
              <w:t>Conductor</w:t>
            </w:r>
          </w:p>
        </w:tc>
        <w:tc>
          <w:tcPr>
            <w:tcW w:w="6655" w:type="dxa"/>
          </w:tcPr>
          <w:p w14:paraId="29B6CFFE" w14:textId="591CF0D1" w:rsidR="00393233" w:rsidRDefault="00393233" w:rsidP="007975AE">
            <w:pPr>
              <w:pStyle w:val="TableofFigures"/>
            </w:pPr>
            <w:r w:rsidRPr="00E20CCE">
              <w:t>Overhead powerline</w:t>
            </w:r>
          </w:p>
        </w:tc>
      </w:tr>
      <w:tr w:rsidR="0035595A" w14:paraId="6CF30E78" w14:textId="77777777" w:rsidTr="007975AE">
        <w:tc>
          <w:tcPr>
            <w:tcW w:w="3114" w:type="dxa"/>
          </w:tcPr>
          <w:p w14:paraId="300B5668" w14:textId="78E0FEA2" w:rsidR="0035595A" w:rsidRPr="00E20CCE" w:rsidRDefault="0035595A" w:rsidP="007975AE">
            <w:pPr>
              <w:pStyle w:val="TableofFigures"/>
            </w:pPr>
            <w:r>
              <w:t>DB</w:t>
            </w:r>
          </w:p>
        </w:tc>
        <w:tc>
          <w:tcPr>
            <w:tcW w:w="6655" w:type="dxa"/>
          </w:tcPr>
          <w:p w14:paraId="3DFEA454" w14:textId="2D9EBCF7" w:rsidR="0035595A" w:rsidRPr="00E20CCE" w:rsidRDefault="0035595A" w:rsidP="007975AE">
            <w:pPr>
              <w:pStyle w:val="TableofFigures"/>
            </w:pPr>
            <w:r>
              <w:t>Distribution Business</w:t>
            </w:r>
          </w:p>
        </w:tc>
      </w:tr>
      <w:tr w:rsidR="00393233" w14:paraId="489F0D2D" w14:textId="77777777" w:rsidTr="007975AE">
        <w:trPr>
          <w:trHeight w:val="578"/>
        </w:trPr>
        <w:tc>
          <w:tcPr>
            <w:tcW w:w="3114" w:type="dxa"/>
          </w:tcPr>
          <w:p w14:paraId="53F9DB49" w14:textId="2E10140C" w:rsidR="00393233" w:rsidRDefault="00393233" w:rsidP="007975AE">
            <w:pPr>
              <w:pStyle w:val="TableofFigures"/>
            </w:pPr>
            <w:r w:rsidRPr="00E20CCE">
              <w:t>Declared area</w:t>
            </w:r>
          </w:p>
        </w:tc>
        <w:tc>
          <w:tcPr>
            <w:tcW w:w="6655" w:type="dxa"/>
          </w:tcPr>
          <w:p w14:paraId="335E6D97" w14:textId="26008276" w:rsidR="00393233" w:rsidRDefault="00393233" w:rsidP="007975AE">
            <w:pPr>
              <w:pStyle w:val="TableofFigures"/>
            </w:pPr>
            <w:r w:rsidRPr="00E20CCE">
              <w:t>The area of the municipality where vegetation management around powerlines is the responsibility of City of Melbourne</w:t>
            </w:r>
          </w:p>
        </w:tc>
      </w:tr>
      <w:tr w:rsidR="00393233" w14:paraId="2293B02F" w14:textId="77777777" w:rsidTr="007975AE">
        <w:tc>
          <w:tcPr>
            <w:tcW w:w="3114" w:type="dxa"/>
          </w:tcPr>
          <w:p w14:paraId="102436B7" w14:textId="607BB214" w:rsidR="00393233" w:rsidRDefault="008972A4" w:rsidP="007975AE">
            <w:pPr>
              <w:pStyle w:val="TableofFigures"/>
            </w:pPr>
            <w:r w:rsidRPr="00E20CCE">
              <w:t>DE</w:t>
            </w:r>
            <w:r>
              <w:t>ECA</w:t>
            </w:r>
          </w:p>
        </w:tc>
        <w:tc>
          <w:tcPr>
            <w:tcW w:w="6655" w:type="dxa"/>
          </w:tcPr>
          <w:p w14:paraId="5853D15D" w14:textId="2CE1C55A" w:rsidR="00393233" w:rsidRDefault="00393233" w:rsidP="007975AE">
            <w:pPr>
              <w:pStyle w:val="TableofFigures"/>
            </w:pPr>
            <w:r w:rsidRPr="00E20CCE">
              <w:t xml:space="preserve">Department of </w:t>
            </w:r>
            <w:r w:rsidR="008972A4">
              <w:t xml:space="preserve">Energy, </w:t>
            </w:r>
            <w:r w:rsidRPr="00E20CCE">
              <w:t xml:space="preserve">Environment, and </w:t>
            </w:r>
            <w:r w:rsidR="008972A4">
              <w:t>Climate Action</w:t>
            </w:r>
          </w:p>
        </w:tc>
      </w:tr>
      <w:tr w:rsidR="00BB5195" w14:paraId="213467C5" w14:textId="77777777" w:rsidTr="007975AE">
        <w:tc>
          <w:tcPr>
            <w:tcW w:w="3114" w:type="dxa"/>
          </w:tcPr>
          <w:p w14:paraId="02DC8F71" w14:textId="3E4FC9E2" w:rsidR="00BB5195" w:rsidRPr="00E20CCE" w:rsidDel="008972A4" w:rsidRDefault="00BB5195" w:rsidP="007975AE">
            <w:pPr>
              <w:pStyle w:val="TableofFigures"/>
            </w:pPr>
            <w:r>
              <w:t>ELCMP</w:t>
            </w:r>
          </w:p>
        </w:tc>
        <w:tc>
          <w:tcPr>
            <w:tcW w:w="6655" w:type="dxa"/>
          </w:tcPr>
          <w:p w14:paraId="627798F9" w14:textId="10513FB2" w:rsidR="00BB5195" w:rsidRPr="00E20CCE" w:rsidRDefault="00BB5195" w:rsidP="007975AE">
            <w:pPr>
              <w:pStyle w:val="TableofFigures"/>
            </w:pPr>
            <w:r>
              <w:t>Electric Line Clearance Management Plan</w:t>
            </w:r>
            <w:r w:rsidR="00AE0625">
              <w:t xml:space="preserve"> (the Plan)</w:t>
            </w:r>
          </w:p>
        </w:tc>
      </w:tr>
      <w:tr w:rsidR="00557BDA" w14:paraId="745404D2" w14:textId="77777777" w:rsidTr="007975AE">
        <w:tc>
          <w:tcPr>
            <w:tcW w:w="3114" w:type="dxa"/>
          </w:tcPr>
          <w:p w14:paraId="4901F372" w14:textId="2338C027" w:rsidR="00557BDA" w:rsidRPr="00E20CCE" w:rsidRDefault="00557BDA" w:rsidP="007975AE">
            <w:pPr>
              <w:pStyle w:val="TableofFigures"/>
            </w:pPr>
            <w:r>
              <w:t>ESI</w:t>
            </w:r>
          </w:p>
        </w:tc>
        <w:tc>
          <w:tcPr>
            <w:tcW w:w="6655" w:type="dxa"/>
          </w:tcPr>
          <w:p w14:paraId="6AE5289D" w14:textId="46B4943A" w:rsidR="00557BDA" w:rsidRPr="00E20CCE" w:rsidRDefault="00557BDA" w:rsidP="007975AE">
            <w:pPr>
              <w:pStyle w:val="TableofFigures"/>
            </w:pPr>
            <w:r>
              <w:t>Electricity Supply Industry</w:t>
            </w:r>
          </w:p>
        </w:tc>
      </w:tr>
      <w:tr w:rsidR="008614A6" w14:paraId="41481D89" w14:textId="77777777" w:rsidTr="007975AE">
        <w:tc>
          <w:tcPr>
            <w:tcW w:w="3114" w:type="dxa"/>
          </w:tcPr>
          <w:p w14:paraId="75FB8D10" w14:textId="42BCD48D" w:rsidR="008614A6" w:rsidRDefault="00393233" w:rsidP="007975AE">
            <w:pPr>
              <w:pStyle w:val="TableofFigures"/>
            </w:pPr>
            <w:r w:rsidRPr="00E20CCE">
              <w:t>ESV</w:t>
            </w:r>
          </w:p>
        </w:tc>
        <w:tc>
          <w:tcPr>
            <w:tcW w:w="6655" w:type="dxa"/>
          </w:tcPr>
          <w:p w14:paraId="4E5F8397" w14:textId="7348E679" w:rsidR="008614A6" w:rsidRDefault="00393233" w:rsidP="007975AE">
            <w:pPr>
              <w:pStyle w:val="TableofFigures"/>
            </w:pPr>
            <w:r w:rsidRPr="00E20CCE">
              <w:t>Energy Safe Victoria</w:t>
            </w:r>
          </w:p>
        </w:tc>
      </w:tr>
      <w:tr w:rsidR="008614A6" w14:paraId="6138241D" w14:textId="77777777" w:rsidTr="007975AE">
        <w:tc>
          <w:tcPr>
            <w:tcW w:w="3114" w:type="dxa"/>
          </w:tcPr>
          <w:p w14:paraId="06A1D6E8" w14:textId="37EFF0BD" w:rsidR="008614A6" w:rsidRDefault="00393233" w:rsidP="007975AE">
            <w:pPr>
              <w:pStyle w:val="TableofFigures"/>
            </w:pPr>
            <w:r w:rsidRPr="00E20CCE">
              <w:t>HV</w:t>
            </w:r>
          </w:p>
        </w:tc>
        <w:tc>
          <w:tcPr>
            <w:tcW w:w="6655" w:type="dxa"/>
          </w:tcPr>
          <w:p w14:paraId="09BE365C" w14:textId="2175DB7B" w:rsidR="008614A6" w:rsidRDefault="00393233" w:rsidP="007975AE">
            <w:pPr>
              <w:pStyle w:val="TableofFigures"/>
            </w:pPr>
            <w:r w:rsidRPr="00E20CCE">
              <w:t xml:space="preserve">High </w:t>
            </w:r>
            <w:r w:rsidR="002435DB">
              <w:t>V</w:t>
            </w:r>
            <w:r w:rsidRPr="00E20CCE">
              <w:t>oltage (22,000</w:t>
            </w:r>
            <w:r>
              <w:t xml:space="preserve"> volts – 66,000 volts</w:t>
            </w:r>
            <w:r w:rsidRPr="00E20CCE">
              <w:t>)</w:t>
            </w:r>
          </w:p>
        </w:tc>
      </w:tr>
      <w:tr w:rsidR="005C075F" w14:paraId="1A22D8D2" w14:textId="77777777" w:rsidTr="007975AE">
        <w:tc>
          <w:tcPr>
            <w:tcW w:w="3114" w:type="dxa"/>
          </w:tcPr>
          <w:p w14:paraId="077CF17F" w14:textId="6CA15365" w:rsidR="005C075F" w:rsidRPr="00E20CCE" w:rsidRDefault="005C075F" w:rsidP="007975AE">
            <w:pPr>
              <w:pStyle w:val="TableofFigures"/>
            </w:pPr>
            <w:r>
              <w:t>KPI</w:t>
            </w:r>
          </w:p>
        </w:tc>
        <w:tc>
          <w:tcPr>
            <w:tcW w:w="6655" w:type="dxa"/>
          </w:tcPr>
          <w:p w14:paraId="5F494D2E" w14:textId="703BE152" w:rsidR="005C075F" w:rsidRPr="00E20CCE" w:rsidRDefault="005C075F" w:rsidP="007975AE">
            <w:pPr>
              <w:pStyle w:val="TableofFigures"/>
            </w:pPr>
            <w:r>
              <w:t>Key Performance Indicator</w:t>
            </w:r>
          </w:p>
        </w:tc>
      </w:tr>
      <w:tr w:rsidR="008614A6" w14:paraId="1A85FB09" w14:textId="77777777" w:rsidTr="007975AE">
        <w:tc>
          <w:tcPr>
            <w:tcW w:w="3114" w:type="dxa"/>
          </w:tcPr>
          <w:p w14:paraId="41CE4B52" w14:textId="42F9365E" w:rsidR="008614A6" w:rsidRDefault="00393233" w:rsidP="007975AE">
            <w:pPr>
              <w:pStyle w:val="TableofFigures"/>
            </w:pPr>
            <w:r w:rsidRPr="00E20CCE">
              <w:t>LBRA</w:t>
            </w:r>
          </w:p>
        </w:tc>
        <w:tc>
          <w:tcPr>
            <w:tcW w:w="6655" w:type="dxa"/>
          </w:tcPr>
          <w:p w14:paraId="222C5A03" w14:textId="5617CDF2" w:rsidR="008614A6" w:rsidRDefault="00393233" w:rsidP="007975AE">
            <w:pPr>
              <w:pStyle w:val="TableofFigures"/>
            </w:pPr>
            <w:r w:rsidRPr="00E20CCE">
              <w:t xml:space="preserve">Low Bushfire Risk Area </w:t>
            </w:r>
            <w:r w:rsidR="006F30FC">
              <w:t>–</w:t>
            </w:r>
            <w:r w:rsidRPr="00E20CCE">
              <w:t xml:space="preserve"> An area that a fire control authority has assigned a fire hazard rating of “low” under section 80 of the Act; or an urban area</w:t>
            </w:r>
          </w:p>
        </w:tc>
      </w:tr>
      <w:tr w:rsidR="008614A6" w14:paraId="249EDBB5" w14:textId="77777777" w:rsidTr="007975AE">
        <w:tc>
          <w:tcPr>
            <w:tcW w:w="3114" w:type="dxa"/>
          </w:tcPr>
          <w:p w14:paraId="20FC48DC" w14:textId="2AA72842" w:rsidR="008614A6" w:rsidRDefault="00393233" w:rsidP="007975AE">
            <w:pPr>
              <w:pStyle w:val="TableofFigures"/>
            </w:pPr>
            <w:r w:rsidRPr="00E20CCE">
              <w:t>LV</w:t>
            </w:r>
          </w:p>
        </w:tc>
        <w:tc>
          <w:tcPr>
            <w:tcW w:w="6655" w:type="dxa"/>
          </w:tcPr>
          <w:p w14:paraId="0983E96E" w14:textId="43A02CCE" w:rsidR="008614A6" w:rsidRDefault="00393233" w:rsidP="007975AE">
            <w:pPr>
              <w:pStyle w:val="TableofFigures"/>
            </w:pPr>
            <w:r w:rsidRPr="00E20CCE">
              <w:t xml:space="preserve">Low </w:t>
            </w:r>
            <w:r w:rsidR="002435DB">
              <w:t>V</w:t>
            </w:r>
            <w:r w:rsidRPr="00E20CCE">
              <w:t>oltage (</w:t>
            </w:r>
            <w:r w:rsidR="00305647" w:rsidRPr="00305647">
              <w:t>L</w:t>
            </w:r>
            <w:r w:rsidRPr="00305647">
              <w:t>ess than 1,000 volts</w:t>
            </w:r>
            <w:r w:rsidR="00305647">
              <w:t xml:space="preserve"> alternating current or 1500 volts direct current</w:t>
            </w:r>
            <w:r w:rsidRPr="00E20CCE">
              <w:t>)</w:t>
            </w:r>
          </w:p>
        </w:tc>
      </w:tr>
      <w:tr w:rsidR="008614A6" w14:paraId="3B79459B" w14:textId="77777777" w:rsidTr="007975AE">
        <w:tc>
          <w:tcPr>
            <w:tcW w:w="3114" w:type="dxa"/>
          </w:tcPr>
          <w:p w14:paraId="7D5F71D0" w14:textId="152E9698" w:rsidR="008614A6" w:rsidRDefault="00393233" w:rsidP="007975AE">
            <w:pPr>
              <w:pStyle w:val="TableofFigures"/>
            </w:pPr>
            <w:r w:rsidRPr="00E20CCE">
              <w:t>Plan</w:t>
            </w:r>
          </w:p>
        </w:tc>
        <w:tc>
          <w:tcPr>
            <w:tcW w:w="6655" w:type="dxa"/>
          </w:tcPr>
          <w:p w14:paraId="519E2834" w14:textId="5EF91B72" w:rsidR="008614A6" w:rsidRDefault="00393233" w:rsidP="007975AE">
            <w:pPr>
              <w:pStyle w:val="TableofFigures"/>
            </w:pPr>
            <w:r w:rsidRPr="00E20CCE">
              <w:t>City of Melbourne Electric Line Clearance Management Plan</w:t>
            </w:r>
          </w:p>
        </w:tc>
      </w:tr>
      <w:tr w:rsidR="008614A6" w14:paraId="13963693" w14:textId="77777777" w:rsidTr="007975AE">
        <w:tc>
          <w:tcPr>
            <w:tcW w:w="3114" w:type="dxa"/>
          </w:tcPr>
          <w:p w14:paraId="367028AC" w14:textId="6FE09B50" w:rsidR="008614A6" w:rsidRDefault="00393233" w:rsidP="007975AE">
            <w:pPr>
              <w:pStyle w:val="TableofFigures"/>
            </w:pPr>
            <w:r w:rsidRPr="00E20CCE">
              <w:t>Regulations</w:t>
            </w:r>
          </w:p>
        </w:tc>
        <w:tc>
          <w:tcPr>
            <w:tcW w:w="6655" w:type="dxa"/>
          </w:tcPr>
          <w:p w14:paraId="07D50E67" w14:textId="2B74C902" w:rsidR="008614A6" w:rsidRDefault="00393233" w:rsidP="007975AE">
            <w:pPr>
              <w:pStyle w:val="TableofFigures"/>
            </w:pPr>
            <w:r w:rsidRPr="00E20CCE">
              <w:t xml:space="preserve">Electricity Safety (Electric </w:t>
            </w:r>
            <w:r>
              <w:t>Line Clearance) Regulations 2020</w:t>
            </w:r>
          </w:p>
        </w:tc>
      </w:tr>
      <w:tr w:rsidR="008614A6" w14:paraId="4F1089C9" w14:textId="77777777" w:rsidTr="007975AE">
        <w:tc>
          <w:tcPr>
            <w:tcW w:w="3114" w:type="dxa"/>
          </w:tcPr>
          <w:p w14:paraId="04B85EE0" w14:textId="62AD94D3" w:rsidR="008614A6" w:rsidRDefault="008614A6" w:rsidP="007975AE">
            <w:pPr>
              <w:pStyle w:val="TableofFigures"/>
            </w:pPr>
            <w:r w:rsidRPr="00E20CCE">
              <w:t xml:space="preserve">Suitably qualified </w:t>
            </w:r>
            <w:r w:rsidR="00CB3F22">
              <w:t>a</w:t>
            </w:r>
            <w:r w:rsidRPr="00E20CCE">
              <w:t>rborist</w:t>
            </w:r>
          </w:p>
        </w:tc>
        <w:tc>
          <w:tcPr>
            <w:tcW w:w="6655" w:type="dxa"/>
          </w:tcPr>
          <w:p w14:paraId="301C7711" w14:textId="3B549CCD" w:rsidR="008614A6" w:rsidRDefault="00827BB9" w:rsidP="007975AE">
            <w:pPr>
              <w:pStyle w:val="TableofFigures"/>
            </w:pPr>
            <w:r w:rsidRPr="00AF50E7">
              <w:rPr>
                <w:bCs/>
                <w:noProof/>
              </w:rPr>
              <w:t>An arborist who holds</w:t>
            </w:r>
            <w:r w:rsidRPr="00F510DB">
              <w:t xml:space="preserve"> a</w:t>
            </w:r>
            <w:r w:rsidR="00571F2B">
              <w:t>t a</w:t>
            </w:r>
            <w:r w:rsidRPr="00F510DB">
              <w:t xml:space="preserve"> minimum, a Certificate I</w:t>
            </w:r>
            <w:r>
              <w:t>II</w:t>
            </w:r>
            <w:r w:rsidRPr="00F510DB">
              <w:t xml:space="preserve"> in Arboriculture including the </w:t>
            </w:r>
            <w:r>
              <w:t>‘</w:t>
            </w:r>
            <w:r w:rsidRPr="00F510DB">
              <w:t>Perform a ground-based tree defect evaluation</w:t>
            </w:r>
            <w:r>
              <w:t>’</w:t>
            </w:r>
            <w:r w:rsidRPr="00F510DB">
              <w:t xml:space="preserve"> unit or equivalent</w:t>
            </w:r>
            <w:r>
              <w:t>, and a</w:t>
            </w:r>
            <w:r w:rsidRPr="00F510DB">
              <w:t xml:space="preserve">t least three years of experience </w:t>
            </w:r>
            <w:r>
              <w:t xml:space="preserve">in </w:t>
            </w:r>
            <w:r w:rsidRPr="00F510DB">
              <w:t>assessing trees</w:t>
            </w:r>
          </w:p>
        </w:tc>
      </w:tr>
      <w:tr w:rsidR="008614A6" w14:paraId="472E61D2" w14:textId="77777777" w:rsidTr="007975AE">
        <w:tc>
          <w:tcPr>
            <w:tcW w:w="3114" w:type="dxa"/>
          </w:tcPr>
          <w:p w14:paraId="4882D037" w14:textId="494352DA" w:rsidR="008614A6" w:rsidRDefault="008614A6" w:rsidP="007975AE">
            <w:pPr>
              <w:pStyle w:val="TableofFigures"/>
            </w:pPr>
            <w:r>
              <w:t>The Act</w:t>
            </w:r>
          </w:p>
        </w:tc>
        <w:tc>
          <w:tcPr>
            <w:tcW w:w="6655" w:type="dxa"/>
          </w:tcPr>
          <w:p w14:paraId="5D7AB2E8" w14:textId="49B3AFAA" w:rsidR="008614A6" w:rsidRPr="00027198" w:rsidRDefault="008614A6" w:rsidP="007975AE">
            <w:pPr>
              <w:pStyle w:val="TableofFigures"/>
            </w:pPr>
            <w:r w:rsidRPr="00027198">
              <w:rPr>
                <w:i/>
                <w:iCs/>
              </w:rPr>
              <w:t>Electricity Safety Act 1998</w:t>
            </w:r>
            <w:r w:rsidR="00027198">
              <w:rPr>
                <w:i/>
                <w:iCs/>
              </w:rPr>
              <w:t xml:space="preserve"> </w:t>
            </w:r>
            <w:r w:rsidR="00027198" w:rsidRPr="00027198">
              <w:t>(Vic)</w:t>
            </w:r>
          </w:p>
        </w:tc>
      </w:tr>
      <w:bookmarkEnd w:id="5"/>
      <w:bookmarkEnd w:id="6"/>
      <w:bookmarkEnd w:id="7"/>
    </w:tbl>
    <w:p w14:paraId="2DEB84F7" w14:textId="77777777" w:rsidR="005F52E6" w:rsidRDefault="005F52E6">
      <w:pPr>
        <w:rPr>
          <w:rFonts w:ascii="Arial Bold" w:eastAsia="MS Gothic" w:hAnsi="Arial Bold" w:hint="eastAsia"/>
          <w:bCs/>
          <w:sz w:val="24"/>
          <w:szCs w:val="26"/>
          <w:lang w:val="en-US"/>
        </w:rPr>
      </w:pPr>
      <w:r>
        <w:rPr>
          <w:rFonts w:hint="eastAsia"/>
        </w:rPr>
        <w:br w:type="page"/>
      </w:r>
    </w:p>
    <w:p w14:paraId="1CA4FA49" w14:textId="1064D606" w:rsidR="00B00A0A" w:rsidRDefault="00B00A0A" w:rsidP="007975AE">
      <w:pPr>
        <w:pStyle w:val="Heading1"/>
        <w:rPr>
          <w:rFonts w:hint="eastAsia"/>
        </w:rPr>
      </w:pPr>
      <w:bookmarkStart w:id="8" w:name="_Toc130401786"/>
      <w:r>
        <w:lastRenderedPageBreak/>
        <w:t xml:space="preserve">Management Plan </w:t>
      </w:r>
      <w:r w:rsidR="00E9595C">
        <w:t>—</w:t>
      </w:r>
      <w:r w:rsidR="00E9595C">
        <w:rPr>
          <w:rFonts w:hint="eastAsia"/>
        </w:rPr>
        <w:t xml:space="preserve"> </w:t>
      </w:r>
      <w:r w:rsidR="0074496E">
        <w:t>G</w:t>
      </w:r>
      <w:r>
        <w:t>eneral</w:t>
      </w:r>
      <w:bookmarkEnd w:id="8"/>
    </w:p>
    <w:p w14:paraId="322BEEB5" w14:textId="07736EBD" w:rsidR="00BE6801" w:rsidRDefault="00176F52" w:rsidP="00561A2F">
      <w:pPr>
        <w:pStyle w:val="Heading2"/>
        <w:rPr>
          <w:rFonts w:hint="eastAsia"/>
        </w:rPr>
      </w:pPr>
      <w:bookmarkStart w:id="9" w:name="_Toc130401787"/>
      <w:r w:rsidRPr="009D25AD">
        <w:t>Regulation 9</w:t>
      </w:r>
      <w:r w:rsidR="0073262E">
        <w:t xml:space="preserve"> </w:t>
      </w:r>
      <w:r w:rsidR="00E9595C">
        <w:t>—</w:t>
      </w:r>
      <w:r w:rsidR="00E9595C">
        <w:rPr>
          <w:rFonts w:hint="eastAsia"/>
        </w:rPr>
        <w:t xml:space="preserve"> </w:t>
      </w:r>
      <w:r w:rsidR="00561A2F" w:rsidRPr="009D25AD">
        <w:t>Preparation</w:t>
      </w:r>
      <w:r w:rsidR="005F3AAF">
        <w:t xml:space="preserve"> and submission</w:t>
      </w:r>
      <w:r w:rsidR="00561A2F" w:rsidRPr="009D25AD">
        <w:t xml:space="preserve"> of </w:t>
      </w:r>
      <w:r w:rsidR="00E82684">
        <w:t>this Electric Line Clearance</w:t>
      </w:r>
      <w:r w:rsidR="00E82684" w:rsidRPr="009D25AD">
        <w:t xml:space="preserve"> </w:t>
      </w:r>
      <w:r w:rsidR="00561A2F" w:rsidRPr="009D25AD">
        <w:t>Management Plan</w:t>
      </w:r>
      <w:bookmarkEnd w:id="9"/>
    </w:p>
    <w:p w14:paraId="5A716002" w14:textId="4E0B0279" w:rsidR="00561A2F" w:rsidRPr="00C70A37" w:rsidRDefault="00E8669D" w:rsidP="00F4314B">
      <w:pPr>
        <w:pStyle w:val="BodyText"/>
      </w:pPr>
      <w:bookmarkStart w:id="10" w:name="_Toc403992347"/>
      <w:bookmarkStart w:id="11" w:name="_Toc403992582"/>
      <w:bookmarkStart w:id="12" w:name="_Toc419966635"/>
      <w:bookmarkStart w:id="13" w:name="_Toc419982307"/>
      <w:r>
        <w:t>This Plan</w:t>
      </w:r>
      <w:r w:rsidR="00561A2F" w:rsidRPr="00C70A37">
        <w:t xml:space="preserve"> </w:t>
      </w:r>
      <w:r w:rsidR="008479B6">
        <w:t>was prepared in accordance with</w:t>
      </w:r>
      <w:r w:rsidR="00561A2F" w:rsidRPr="00C70A37">
        <w:t xml:space="preserve"> </w:t>
      </w:r>
      <w:r w:rsidR="009652FB">
        <w:t>Energy Safe Victoria’s (ESV’s)</w:t>
      </w:r>
      <w:r w:rsidR="00546C1A">
        <w:t xml:space="preserve"> </w:t>
      </w:r>
      <w:r w:rsidR="00DD79CD">
        <w:t>Electricity Safety (Ele</w:t>
      </w:r>
      <w:r w:rsidR="00D42002">
        <w:t xml:space="preserve">ctric Line Clearance) Regulations 2020 – </w:t>
      </w:r>
      <w:r w:rsidR="00676DEF">
        <w:t>Reg</w:t>
      </w:r>
      <w:r w:rsidR="003C5442">
        <w:t>ulation</w:t>
      </w:r>
      <w:r w:rsidR="00676DEF">
        <w:t xml:space="preserve"> </w:t>
      </w:r>
      <w:r w:rsidR="001F616A">
        <w:t xml:space="preserve">9 </w:t>
      </w:r>
      <w:r w:rsidR="00561A2F" w:rsidRPr="00C70A37">
        <w:t xml:space="preserve">Preparation </w:t>
      </w:r>
      <w:r w:rsidR="007F32FC">
        <w:t xml:space="preserve">and submission </w:t>
      </w:r>
      <w:r w:rsidR="00561A2F" w:rsidRPr="00C70A37">
        <w:t xml:space="preserve">of </w:t>
      </w:r>
      <w:r w:rsidR="007F32FC">
        <w:t>m</w:t>
      </w:r>
      <w:r w:rsidR="007F32FC" w:rsidRPr="00C70A37">
        <w:t xml:space="preserve">anagement </w:t>
      </w:r>
      <w:r w:rsidR="007F32FC">
        <w:t>plans</w:t>
      </w:r>
      <w:r w:rsidR="00561A2F" w:rsidRPr="00C70A37">
        <w:t>.</w:t>
      </w:r>
    </w:p>
    <w:p w14:paraId="2773536C" w14:textId="3396891A" w:rsidR="00D72293" w:rsidRDefault="00D72293" w:rsidP="00561A2F">
      <w:pPr>
        <w:pStyle w:val="BodyText"/>
        <w:rPr>
          <w:lang w:eastAsia="en-US"/>
        </w:rPr>
      </w:pPr>
      <w:r>
        <w:rPr>
          <w:lang w:eastAsia="en-US"/>
        </w:rPr>
        <w:t xml:space="preserve">This </w:t>
      </w:r>
      <w:r w:rsidR="0029647E">
        <w:rPr>
          <w:lang w:eastAsia="en-US"/>
        </w:rPr>
        <w:t xml:space="preserve">Plan also </w:t>
      </w:r>
      <w:r w:rsidR="00504820">
        <w:rPr>
          <w:lang w:eastAsia="en-US"/>
        </w:rPr>
        <w:t>includes</w:t>
      </w:r>
      <w:r w:rsidR="0029647E">
        <w:rPr>
          <w:lang w:eastAsia="en-US"/>
        </w:rPr>
        <w:t xml:space="preserve"> the City of Melbourne’s obligations under Regulations 10</w:t>
      </w:r>
      <w:r w:rsidR="00D63EC0">
        <w:rPr>
          <w:lang w:eastAsia="en-US"/>
        </w:rPr>
        <w:t xml:space="preserve"> and 11</w:t>
      </w:r>
      <w:r w:rsidR="005A4F3D">
        <w:rPr>
          <w:lang w:eastAsia="en-US"/>
        </w:rPr>
        <w:t xml:space="preserve">, and is </w:t>
      </w:r>
      <w:r w:rsidR="007075D5">
        <w:rPr>
          <w:lang w:eastAsia="en-US"/>
        </w:rPr>
        <w:t xml:space="preserve">structured in order of the specified regulations, using the same numbering to </w:t>
      </w:r>
      <w:r w:rsidR="00ED3B2C">
        <w:rPr>
          <w:lang w:eastAsia="en-US"/>
        </w:rPr>
        <w:t>enable direct</w:t>
      </w:r>
      <w:r w:rsidR="007075D5">
        <w:rPr>
          <w:lang w:eastAsia="en-US"/>
        </w:rPr>
        <w:t xml:space="preserve"> cross referencing.</w:t>
      </w:r>
    </w:p>
    <w:p w14:paraId="370E0C35" w14:textId="383DFEB1" w:rsidR="00AF672F" w:rsidRDefault="00AF672F" w:rsidP="00561A2F">
      <w:pPr>
        <w:pStyle w:val="BodyText"/>
        <w:rPr>
          <w:lang w:eastAsia="en-US"/>
        </w:rPr>
      </w:pPr>
      <w:r>
        <w:rPr>
          <w:lang w:eastAsia="en-US"/>
        </w:rPr>
        <w:t xml:space="preserve">This </w:t>
      </w:r>
      <w:r w:rsidR="009C1267">
        <w:rPr>
          <w:lang w:eastAsia="en-US"/>
        </w:rPr>
        <w:t>P</w:t>
      </w:r>
      <w:r>
        <w:rPr>
          <w:lang w:eastAsia="en-US"/>
        </w:rPr>
        <w:t>lan</w:t>
      </w:r>
      <w:r w:rsidR="004A0431">
        <w:rPr>
          <w:lang w:eastAsia="en-US"/>
        </w:rPr>
        <w:t xml:space="preserve"> </w:t>
      </w:r>
      <w:r w:rsidR="00FB5261">
        <w:rPr>
          <w:lang w:eastAsia="en-US"/>
        </w:rPr>
        <w:t>is applicable for the financial year from 1 July 2023 until 30 June 2024</w:t>
      </w:r>
      <w:r w:rsidR="00416A00">
        <w:rPr>
          <w:lang w:eastAsia="en-US"/>
        </w:rPr>
        <w:t xml:space="preserve">. The </w:t>
      </w:r>
      <w:r w:rsidR="009C1267">
        <w:rPr>
          <w:lang w:eastAsia="en-US"/>
        </w:rPr>
        <w:t>P</w:t>
      </w:r>
      <w:r w:rsidR="00416A00">
        <w:rPr>
          <w:lang w:eastAsia="en-US"/>
        </w:rPr>
        <w:t>lan is stored in Council’s document management system</w:t>
      </w:r>
      <w:r w:rsidR="00031AAD">
        <w:rPr>
          <w:lang w:eastAsia="en-US"/>
        </w:rPr>
        <w:t xml:space="preserve"> and will be available for review on Council’s </w:t>
      </w:r>
      <w:hyperlink r:id="rId15" w:history="1">
        <w:r w:rsidR="00031AAD" w:rsidRPr="00C46DBA">
          <w:rPr>
            <w:rStyle w:val="Hyperlink"/>
            <w:lang w:eastAsia="en-US"/>
          </w:rPr>
          <w:t>website</w:t>
        </w:r>
      </w:hyperlink>
      <w:r w:rsidR="00612BB2">
        <w:rPr>
          <w:rStyle w:val="FootnoteReference"/>
          <w:color w:val="0000FF"/>
          <w:u w:val="single"/>
          <w:lang w:eastAsia="en-US"/>
        </w:rPr>
        <w:footnoteReference w:id="2"/>
      </w:r>
      <w:r w:rsidR="00FF45A6">
        <w:rPr>
          <w:lang w:eastAsia="en-US"/>
        </w:rPr>
        <w:t>.</w:t>
      </w:r>
    </w:p>
    <w:p w14:paraId="4A7D06CA" w14:textId="497347D0" w:rsidR="00561A2F" w:rsidRPr="00FF513B" w:rsidRDefault="00561A2F" w:rsidP="00561A2F">
      <w:pPr>
        <w:pStyle w:val="BodyText"/>
      </w:pPr>
      <w:r>
        <w:rPr>
          <w:lang w:eastAsia="en-US"/>
        </w:rPr>
        <w:t>City of Melbourne, Manager Parks Services and Senior Parks Operations Officer or delegated authority review</w:t>
      </w:r>
      <w:r w:rsidR="001329C5">
        <w:rPr>
          <w:lang w:eastAsia="en-US"/>
        </w:rPr>
        <w:t>s</w:t>
      </w:r>
      <w:r>
        <w:rPr>
          <w:lang w:eastAsia="en-US"/>
        </w:rPr>
        <w:t xml:space="preserve"> and amend</w:t>
      </w:r>
      <w:r w:rsidR="001329C5">
        <w:rPr>
          <w:lang w:eastAsia="en-US"/>
        </w:rPr>
        <w:t>s</w:t>
      </w:r>
      <w:r>
        <w:rPr>
          <w:lang w:eastAsia="en-US"/>
        </w:rPr>
        <w:t xml:space="preserve"> </w:t>
      </w:r>
      <w:r w:rsidR="001329C5">
        <w:rPr>
          <w:lang w:eastAsia="en-US"/>
        </w:rPr>
        <w:t xml:space="preserve">this </w:t>
      </w:r>
      <w:r w:rsidRPr="00FF513B">
        <w:t xml:space="preserve">Plan annually. The amended document </w:t>
      </w:r>
      <w:r w:rsidR="002575FB">
        <w:t>i</w:t>
      </w:r>
      <w:r w:rsidR="005F3E73">
        <w:t>s</w:t>
      </w:r>
      <w:r w:rsidRPr="00FF513B">
        <w:t xml:space="preserve"> submitted</w:t>
      </w:r>
      <w:r>
        <w:t xml:space="preserve"> to the Director Parks and City Greening</w:t>
      </w:r>
      <w:r w:rsidRPr="00FF513B">
        <w:t xml:space="preserve"> for review and authorisation prior to 31 March each year.</w:t>
      </w:r>
    </w:p>
    <w:p w14:paraId="6461498B" w14:textId="70839D90" w:rsidR="002F1E41" w:rsidRDefault="00561A2F" w:rsidP="00561A2F">
      <w:pPr>
        <w:pStyle w:val="BodyText"/>
      </w:pPr>
      <w:r w:rsidRPr="00FF513B">
        <w:t>Preparation of this document is scheduled in the Parks Services calendar for the first week in January every year. The preparation of this document include</w:t>
      </w:r>
      <w:r w:rsidR="005F3E73">
        <w:t>s</w:t>
      </w:r>
      <w:r w:rsidRPr="00FF513B">
        <w:t xml:space="preserve"> a review of all processes and procedures and their effectiveness in meeting the plan objectives.</w:t>
      </w:r>
    </w:p>
    <w:p w14:paraId="0D0934BC" w14:textId="3D06E811" w:rsidR="00DC16C9" w:rsidRPr="000B3D3C" w:rsidRDefault="00DC16C9" w:rsidP="000B3D3C">
      <w:pPr>
        <w:pStyle w:val="BodyText"/>
      </w:pPr>
      <w:r w:rsidRPr="000B3D3C">
        <w:t>Specifically, the following information</w:t>
      </w:r>
      <w:r w:rsidR="000B3D3C">
        <w:t xml:space="preserve"> will be reviewed</w:t>
      </w:r>
      <w:r w:rsidRPr="000B3D3C">
        <w:t xml:space="preserve"> </w:t>
      </w:r>
      <w:r w:rsidR="00DF6A4A">
        <w:t xml:space="preserve">annually </w:t>
      </w:r>
      <w:r w:rsidRPr="000B3D3C">
        <w:t>as a minimum:</w:t>
      </w:r>
    </w:p>
    <w:tbl>
      <w:tblPr>
        <w:tblStyle w:val="TableGrid"/>
        <w:tblW w:w="9498" w:type="dxa"/>
        <w:tblInd w:w="-147" w:type="dxa"/>
        <w:tblLayout w:type="fixed"/>
        <w:tblLook w:val="04A0" w:firstRow="1" w:lastRow="0" w:firstColumn="1" w:lastColumn="0" w:noHBand="0" w:noVBand="1"/>
      </w:tblPr>
      <w:tblGrid>
        <w:gridCol w:w="1418"/>
        <w:gridCol w:w="3691"/>
        <w:gridCol w:w="4389"/>
      </w:tblGrid>
      <w:tr w:rsidR="00DC16C9" w:rsidRPr="0092394B" w14:paraId="49A3DD40" w14:textId="77777777" w:rsidTr="007544B6">
        <w:trPr>
          <w:tblHeader/>
        </w:trPr>
        <w:tc>
          <w:tcPr>
            <w:tcW w:w="1418" w:type="dxa"/>
            <w:noWrap/>
            <w:hideMark/>
          </w:tcPr>
          <w:p w14:paraId="3538C353" w14:textId="32376D92" w:rsidR="00DC16C9" w:rsidRPr="008B666C" w:rsidRDefault="000B3D3C" w:rsidP="007975AE">
            <w:pPr>
              <w:pStyle w:val="Tableheading"/>
            </w:pPr>
            <w:r w:rsidRPr="008B666C">
              <w:lastRenderedPageBreak/>
              <w:t>Regulation</w:t>
            </w:r>
          </w:p>
        </w:tc>
        <w:tc>
          <w:tcPr>
            <w:tcW w:w="3691" w:type="dxa"/>
            <w:hideMark/>
          </w:tcPr>
          <w:p w14:paraId="5DAA1560" w14:textId="76F0059E" w:rsidR="00DC16C9" w:rsidRPr="008B666C" w:rsidRDefault="00DC16C9" w:rsidP="007975AE">
            <w:pPr>
              <w:pStyle w:val="Tableheading"/>
            </w:pPr>
            <w:r w:rsidRPr="008B666C">
              <w:t>Annual</w:t>
            </w:r>
            <w:r w:rsidR="008B7D1E" w:rsidRPr="008B666C">
              <w:t xml:space="preserve"> action</w:t>
            </w:r>
          </w:p>
        </w:tc>
        <w:tc>
          <w:tcPr>
            <w:tcW w:w="4389" w:type="dxa"/>
            <w:hideMark/>
          </w:tcPr>
          <w:p w14:paraId="6102F5FD" w14:textId="77777777" w:rsidR="00DC16C9" w:rsidRPr="008B666C" w:rsidRDefault="00DC16C9" w:rsidP="007975AE">
            <w:pPr>
              <w:pStyle w:val="Tableheading"/>
            </w:pPr>
            <w:r w:rsidRPr="008B666C">
              <w:t>Notes and references</w:t>
            </w:r>
          </w:p>
        </w:tc>
      </w:tr>
      <w:tr w:rsidR="00DC16C9" w:rsidRPr="0092394B" w14:paraId="12A44930" w14:textId="77777777" w:rsidTr="0082409A">
        <w:trPr>
          <w:tblHeader/>
        </w:trPr>
        <w:tc>
          <w:tcPr>
            <w:tcW w:w="1418" w:type="dxa"/>
            <w:noWrap/>
            <w:hideMark/>
          </w:tcPr>
          <w:p w14:paraId="2E6BC122" w14:textId="77777777" w:rsidR="00DC16C9" w:rsidRPr="00B952B3" w:rsidRDefault="00DC16C9" w:rsidP="007975AE">
            <w:pPr>
              <w:pStyle w:val="TableofFigures"/>
            </w:pPr>
            <w:r w:rsidRPr="00B952B3">
              <w:t>9(1–3)</w:t>
            </w:r>
          </w:p>
        </w:tc>
        <w:tc>
          <w:tcPr>
            <w:tcW w:w="3691" w:type="dxa"/>
            <w:hideMark/>
          </w:tcPr>
          <w:p w14:paraId="76DD09DE" w14:textId="77777777" w:rsidR="00DC16C9" w:rsidRPr="00B952B3" w:rsidRDefault="00DC16C9" w:rsidP="007975AE">
            <w:pPr>
              <w:pStyle w:val="TableofFigures"/>
              <w:rPr>
                <w:rFonts w:eastAsia="Calibri"/>
                <w:color w:val="000000"/>
                <w:lang w:eastAsia="en-US"/>
              </w:rPr>
            </w:pPr>
            <w:r w:rsidRPr="00B952B3">
              <w:rPr>
                <w:rFonts w:eastAsia="Calibri"/>
                <w:color w:val="000000"/>
                <w:lang w:eastAsia="en-US"/>
              </w:rPr>
              <w:t>All references to the Act, Regulations, and Code are relevant and up to date</w:t>
            </w:r>
          </w:p>
        </w:tc>
        <w:tc>
          <w:tcPr>
            <w:tcW w:w="4389" w:type="dxa"/>
            <w:hideMark/>
          </w:tcPr>
          <w:p w14:paraId="18D085A8" w14:textId="77777777" w:rsidR="00DC16C9" w:rsidRPr="00B952B3" w:rsidRDefault="00DC16C9" w:rsidP="007975AE">
            <w:pPr>
              <w:pStyle w:val="TableofFigures"/>
              <w:rPr>
                <w:rFonts w:eastAsia="Calibri"/>
                <w:color w:val="000000"/>
                <w:lang w:eastAsia="en-US"/>
              </w:rPr>
            </w:pPr>
            <w:r w:rsidRPr="003C34F8">
              <w:rPr>
                <w:rFonts w:eastAsia="Calibri"/>
                <w:color w:val="000000"/>
                <w:lang w:eastAsia="en-US"/>
              </w:rPr>
              <w:t xml:space="preserve">Check the date applicable to the Plan. Put most recent Plan on </w:t>
            </w:r>
            <w:hyperlink r:id="rId16" w:history="1">
              <w:r w:rsidRPr="00DC16C9">
                <w:rPr>
                  <w:color w:val="000000"/>
                </w:rPr>
                <w:t>Council’s website</w:t>
              </w:r>
            </w:hyperlink>
          </w:p>
        </w:tc>
      </w:tr>
      <w:tr w:rsidR="00DC16C9" w:rsidRPr="0092394B" w14:paraId="3815E06F" w14:textId="77777777" w:rsidTr="0082409A">
        <w:trPr>
          <w:tblHeader/>
        </w:trPr>
        <w:tc>
          <w:tcPr>
            <w:tcW w:w="1418" w:type="dxa"/>
            <w:noWrap/>
            <w:hideMark/>
          </w:tcPr>
          <w:p w14:paraId="43987108" w14:textId="77777777" w:rsidR="00DC16C9" w:rsidRPr="00B952B3" w:rsidRDefault="00DC16C9" w:rsidP="007975AE">
            <w:pPr>
              <w:pStyle w:val="TableofFigures"/>
            </w:pPr>
            <w:r w:rsidRPr="00B952B3">
              <w:t>9(4)(a)–(d)</w:t>
            </w:r>
          </w:p>
        </w:tc>
        <w:tc>
          <w:tcPr>
            <w:tcW w:w="3691" w:type="dxa"/>
            <w:hideMark/>
          </w:tcPr>
          <w:p w14:paraId="4A351B65" w14:textId="13A47CB1" w:rsidR="00DC16C9" w:rsidRPr="00B952B3" w:rsidRDefault="00F066A2" w:rsidP="007975AE">
            <w:pPr>
              <w:pStyle w:val="TableofFigures"/>
            </w:pPr>
            <w:r>
              <w:t>Update</w:t>
            </w:r>
            <w:r w:rsidR="00DC16C9" w:rsidRPr="00B952B3">
              <w:t xml:space="preserve"> management details</w:t>
            </w:r>
            <w:r w:rsidR="00E0013A">
              <w:t>,</w:t>
            </w:r>
            <w:r w:rsidR="00DC16C9" w:rsidRPr="00B952B3">
              <w:t xml:space="preserve"> </w:t>
            </w:r>
            <w:r w:rsidR="00E0013A">
              <w:t>if required</w:t>
            </w:r>
          </w:p>
        </w:tc>
        <w:tc>
          <w:tcPr>
            <w:tcW w:w="4389" w:type="dxa"/>
            <w:hideMark/>
          </w:tcPr>
          <w:p w14:paraId="7268C336" w14:textId="0366764D" w:rsidR="00DC16C9" w:rsidRPr="00B952B3" w:rsidRDefault="00B511C5" w:rsidP="007975AE">
            <w:pPr>
              <w:pStyle w:val="TableofFigures"/>
            </w:pPr>
            <w:r>
              <w:t>Check i</w:t>
            </w:r>
            <w:r w:rsidR="00DC16C9" w:rsidRPr="00B952B3">
              <w:t>nternal records and staff changes</w:t>
            </w:r>
          </w:p>
        </w:tc>
      </w:tr>
      <w:tr w:rsidR="00DC16C9" w:rsidRPr="0092394B" w14:paraId="3B3D8F80" w14:textId="77777777" w:rsidTr="0082409A">
        <w:trPr>
          <w:tblHeader/>
        </w:trPr>
        <w:tc>
          <w:tcPr>
            <w:tcW w:w="1418" w:type="dxa"/>
            <w:noWrap/>
            <w:hideMark/>
          </w:tcPr>
          <w:p w14:paraId="3A4FD8DE" w14:textId="77777777" w:rsidR="00DC16C9" w:rsidRPr="00B952B3" w:rsidRDefault="00DC16C9" w:rsidP="007975AE">
            <w:pPr>
              <w:pStyle w:val="TableofFigures"/>
            </w:pPr>
            <w:r w:rsidRPr="00B952B3">
              <w:t>9(4)(f)</w:t>
            </w:r>
          </w:p>
        </w:tc>
        <w:tc>
          <w:tcPr>
            <w:tcW w:w="3691" w:type="dxa"/>
            <w:hideMark/>
          </w:tcPr>
          <w:p w14:paraId="243F8E9F" w14:textId="77777777" w:rsidR="00DC16C9" w:rsidRPr="00B952B3" w:rsidRDefault="00DC16C9" w:rsidP="007975AE">
            <w:pPr>
              <w:pStyle w:val="TableofFigures"/>
            </w:pPr>
            <w:r w:rsidRPr="00B952B3">
              <w:t>Check for updates to declared areas and zoning for general tree maintenance</w:t>
            </w:r>
          </w:p>
        </w:tc>
        <w:tc>
          <w:tcPr>
            <w:tcW w:w="4389" w:type="dxa"/>
            <w:hideMark/>
          </w:tcPr>
          <w:p w14:paraId="354F38AA" w14:textId="56AC4D67" w:rsidR="00DC16C9" w:rsidRPr="00B952B3" w:rsidRDefault="00B511C5" w:rsidP="007975AE">
            <w:pPr>
              <w:pStyle w:val="TableofFigures"/>
            </w:pPr>
            <w:r>
              <w:t>Include a</w:t>
            </w:r>
            <w:r w:rsidR="00DC16C9" w:rsidRPr="00B952B3">
              <w:t>ny changes o</w:t>
            </w:r>
            <w:r>
              <w:t>r</w:t>
            </w:r>
            <w:r w:rsidR="00DC16C9" w:rsidRPr="00B952B3">
              <w:t xml:space="preserve"> additions to the annual tree maintenance cycle</w:t>
            </w:r>
          </w:p>
        </w:tc>
      </w:tr>
      <w:tr w:rsidR="00DC16C9" w:rsidRPr="0092394B" w14:paraId="2FBC7A3C" w14:textId="77777777" w:rsidTr="0082409A">
        <w:trPr>
          <w:tblHeader/>
        </w:trPr>
        <w:tc>
          <w:tcPr>
            <w:tcW w:w="1418" w:type="dxa"/>
            <w:noWrap/>
            <w:hideMark/>
          </w:tcPr>
          <w:p w14:paraId="43B6EEC0" w14:textId="77777777" w:rsidR="00DC16C9" w:rsidRPr="00B952B3" w:rsidRDefault="00DC16C9" w:rsidP="007975AE">
            <w:pPr>
              <w:pStyle w:val="TableofFigures"/>
            </w:pPr>
            <w:r w:rsidRPr="00B952B3">
              <w:t>9(4)(g)</w:t>
            </w:r>
          </w:p>
        </w:tc>
        <w:tc>
          <w:tcPr>
            <w:tcW w:w="3691" w:type="dxa"/>
            <w:hideMark/>
          </w:tcPr>
          <w:p w14:paraId="5BF22001" w14:textId="79495901" w:rsidR="00DC16C9" w:rsidRPr="00B952B3" w:rsidRDefault="00DC16C9" w:rsidP="007975AE">
            <w:pPr>
              <w:pStyle w:val="TableofFigures"/>
            </w:pPr>
            <w:r w:rsidRPr="00B952B3">
              <w:t>Check for updates to</w:t>
            </w:r>
            <w:r w:rsidR="00DA547C">
              <w:t xml:space="preserve"> the </w:t>
            </w:r>
            <w:r w:rsidR="00E0013A">
              <w:t>munic</w:t>
            </w:r>
            <w:r w:rsidR="005D16C1">
              <w:t>ipality’s fire hazard zone</w:t>
            </w:r>
            <w:r w:rsidR="00DA547C">
              <w:t xml:space="preserve"> rating</w:t>
            </w:r>
          </w:p>
        </w:tc>
        <w:tc>
          <w:tcPr>
            <w:tcW w:w="4389" w:type="dxa"/>
            <w:hideMark/>
          </w:tcPr>
          <w:p w14:paraId="72C2A18C" w14:textId="77777777" w:rsidR="00DC16C9" w:rsidRPr="0082409A" w:rsidRDefault="00C37325" w:rsidP="007975AE">
            <w:pPr>
              <w:pStyle w:val="TableofFigures"/>
            </w:pPr>
            <w:hyperlink r:id="rId17" w:history="1">
              <w:r w:rsidR="00DC16C9" w:rsidRPr="0082409A">
                <w:t>https://discover.data.vic.gov.au/dataset/low-bushfire-rating-areas1</w:t>
              </w:r>
            </w:hyperlink>
          </w:p>
        </w:tc>
      </w:tr>
      <w:tr w:rsidR="00DC16C9" w:rsidRPr="0092394B" w14:paraId="37BEE934" w14:textId="77777777" w:rsidTr="0082409A">
        <w:trPr>
          <w:tblHeader/>
        </w:trPr>
        <w:tc>
          <w:tcPr>
            <w:tcW w:w="1418" w:type="dxa"/>
            <w:noWrap/>
            <w:hideMark/>
          </w:tcPr>
          <w:p w14:paraId="6CAA2BBB" w14:textId="77777777" w:rsidR="00DC16C9" w:rsidRPr="00B952B3" w:rsidRDefault="00DC16C9" w:rsidP="007975AE">
            <w:pPr>
              <w:pStyle w:val="TableofFigures"/>
            </w:pPr>
            <w:r w:rsidRPr="00B952B3">
              <w:t>9(4)(g)</w:t>
            </w:r>
          </w:p>
        </w:tc>
        <w:tc>
          <w:tcPr>
            <w:tcW w:w="3691" w:type="dxa"/>
            <w:hideMark/>
          </w:tcPr>
          <w:p w14:paraId="575CA044" w14:textId="77777777" w:rsidR="00DC16C9" w:rsidRPr="00B952B3" w:rsidRDefault="00DC16C9" w:rsidP="007975AE">
            <w:pPr>
              <w:pStyle w:val="TableofFigures"/>
            </w:pPr>
            <w:r w:rsidRPr="00B952B3">
              <w:t>Request updated GIS layers from Distribution Businesses for the distribution network</w:t>
            </w:r>
          </w:p>
        </w:tc>
        <w:tc>
          <w:tcPr>
            <w:tcW w:w="4389" w:type="dxa"/>
            <w:hideMark/>
          </w:tcPr>
          <w:p w14:paraId="177D29F2" w14:textId="77777777" w:rsidR="00DC16C9" w:rsidRPr="00B952B3" w:rsidRDefault="00DC16C9" w:rsidP="007975AE">
            <w:pPr>
              <w:pStyle w:val="TableofFigures"/>
            </w:pPr>
            <w:r w:rsidRPr="00B952B3">
              <w:t xml:space="preserve">Refer to the contact details in section </w:t>
            </w:r>
            <w:hyperlink w:anchor="_Regulations_9(4)(j)(ii)(B):_Provisi" w:history="1">
              <w:r w:rsidRPr="0082409A">
                <w:t>Regulations 9(4)(j)(ii)(B)</w:t>
              </w:r>
            </w:hyperlink>
            <w:r w:rsidRPr="00B952B3">
              <w:t xml:space="preserve"> </w:t>
            </w:r>
          </w:p>
        </w:tc>
      </w:tr>
      <w:tr w:rsidR="00DC16C9" w:rsidRPr="0092394B" w14:paraId="79C2546F" w14:textId="77777777" w:rsidTr="0082409A">
        <w:trPr>
          <w:tblHeader/>
        </w:trPr>
        <w:tc>
          <w:tcPr>
            <w:tcW w:w="1418" w:type="dxa"/>
            <w:noWrap/>
            <w:hideMark/>
          </w:tcPr>
          <w:p w14:paraId="320543E3" w14:textId="77777777" w:rsidR="00DC16C9" w:rsidRPr="00B952B3" w:rsidRDefault="00DC16C9" w:rsidP="007975AE">
            <w:pPr>
              <w:pStyle w:val="TableofFigures"/>
            </w:pPr>
            <w:r w:rsidRPr="00B952B3">
              <w:t>9(4)(h)(i)</w:t>
            </w:r>
          </w:p>
        </w:tc>
        <w:tc>
          <w:tcPr>
            <w:tcW w:w="3691" w:type="dxa"/>
            <w:hideMark/>
          </w:tcPr>
          <w:p w14:paraId="0F0A26B2" w14:textId="77777777" w:rsidR="00DC16C9" w:rsidRPr="00B952B3" w:rsidRDefault="00DC16C9" w:rsidP="007975AE">
            <w:pPr>
              <w:pStyle w:val="TableofFigures"/>
            </w:pPr>
            <w:r w:rsidRPr="00B952B3">
              <w:t>Check the threatened species list</w:t>
            </w:r>
          </w:p>
        </w:tc>
        <w:tc>
          <w:tcPr>
            <w:tcW w:w="4389" w:type="dxa"/>
            <w:hideMark/>
          </w:tcPr>
          <w:p w14:paraId="137B3C3B" w14:textId="11B71FE2" w:rsidR="00DC16C9" w:rsidRPr="0082409A" w:rsidRDefault="00C37325" w:rsidP="007975AE">
            <w:pPr>
              <w:pStyle w:val="TableofFigures"/>
            </w:pPr>
            <w:hyperlink r:id="rId18" w:history="1">
              <w:r w:rsidR="00DC16C9" w:rsidRPr="0082409A">
                <w:t>https://www.environment.vic.gov.au/conserving-threatened-species/threatened-list</w:t>
              </w:r>
            </w:hyperlink>
          </w:p>
        </w:tc>
      </w:tr>
      <w:tr w:rsidR="00DC16C9" w:rsidRPr="0092394B" w14:paraId="761FA8A2" w14:textId="77777777" w:rsidTr="0082409A">
        <w:trPr>
          <w:tblHeader/>
        </w:trPr>
        <w:tc>
          <w:tcPr>
            <w:tcW w:w="1418" w:type="dxa"/>
            <w:noWrap/>
            <w:hideMark/>
          </w:tcPr>
          <w:p w14:paraId="2F2E1E96" w14:textId="77777777" w:rsidR="00DC16C9" w:rsidRPr="00B952B3" w:rsidRDefault="00DC16C9" w:rsidP="007975AE">
            <w:pPr>
              <w:pStyle w:val="TableofFigures"/>
            </w:pPr>
            <w:r w:rsidRPr="00B952B3">
              <w:t>9(4)(h)(ii)</w:t>
            </w:r>
          </w:p>
        </w:tc>
        <w:tc>
          <w:tcPr>
            <w:tcW w:w="3691" w:type="dxa"/>
            <w:hideMark/>
          </w:tcPr>
          <w:p w14:paraId="17582880" w14:textId="6269FDEB" w:rsidR="00DC16C9" w:rsidRPr="00B952B3" w:rsidRDefault="00DC16C9" w:rsidP="007975AE">
            <w:pPr>
              <w:pStyle w:val="TableofFigures"/>
            </w:pPr>
            <w:r w:rsidRPr="00B952B3">
              <w:t xml:space="preserve">Check for updates to the </w:t>
            </w:r>
            <w:r w:rsidRPr="007B74DB">
              <w:t xml:space="preserve">Environment and Landscape Planning Overlays and add to the tree database </w:t>
            </w:r>
          </w:p>
        </w:tc>
        <w:tc>
          <w:tcPr>
            <w:tcW w:w="4389" w:type="dxa"/>
            <w:hideMark/>
          </w:tcPr>
          <w:p w14:paraId="2C167F55" w14:textId="7790948F" w:rsidR="00DC16C9" w:rsidRPr="00093B5B" w:rsidRDefault="00C37325" w:rsidP="007975AE">
            <w:pPr>
              <w:pStyle w:val="TableofFigures"/>
            </w:pPr>
            <w:hyperlink r:id="rId19" w:history="1">
              <w:r w:rsidR="00DB20DA" w:rsidRPr="006F415F">
                <w:t>https://mapshare.vic.gov.au/Vicplan/index.html?RunWorkflow=LgaSelect&amp;lga=Greater%20Melbourne</w:t>
              </w:r>
            </w:hyperlink>
          </w:p>
        </w:tc>
      </w:tr>
      <w:tr w:rsidR="00DC16C9" w:rsidRPr="0092394B" w14:paraId="1C40F9B8" w14:textId="77777777" w:rsidTr="0082409A">
        <w:trPr>
          <w:tblHeader/>
        </w:trPr>
        <w:tc>
          <w:tcPr>
            <w:tcW w:w="1418" w:type="dxa"/>
            <w:noWrap/>
            <w:hideMark/>
          </w:tcPr>
          <w:p w14:paraId="37953701" w14:textId="77777777" w:rsidR="00DC16C9" w:rsidRPr="00B952B3" w:rsidRDefault="00DC16C9" w:rsidP="007975AE">
            <w:pPr>
              <w:pStyle w:val="TableofFigures"/>
            </w:pPr>
            <w:r w:rsidRPr="00B952B3">
              <w:t>9(4)(h)(ii)</w:t>
            </w:r>
          </w:p>
        </w:tc>
        <w:tc>
          <w:tcPr>
            <w:tcW w:w="3691" w:type="dxa"/>
            <w:hideMark/>
          </w:tcPr>
          <w:p w14:paraId="726BE76B" w14:textId="77777777" w:rsidR="00DC16C9" w:rsidRPr="00B952B3" w:rsidRDefault="00DC16C9" w:rsidP="007975AE">
            <w:pPr>
              <w:pStyle w:val="TableofFigures"/>
            </w:pPr>
            <w:r w:rsidRPr="00B952B3">
              <w:t>Check for updates to the Heritage Overlay schedule and add to the tree database</w:t>
            </w:r>
          </w:p>
        </w:tc>
        <w:tc>
          <w:tcPr>
            <w:tcW w:w="4389" w:type="dxa"/>
            <w:hideMark/>
          </w:tcPr>
          <w:p w14:paraId="3099EDB5" w14:textId="2048D20E" w:rsidR="00DC16C9" w:rsidRPr="00111D07" w:rsidRDefault="006938B7" w:rsidP="007975AE">
            <w:pPr>
              <w:pStyle w:val="TableofFigures"/>
            </w:pPr>
            <w:r w:rsidRPr="006938B7">
              <w:t>https://planning-schemes.app.planning.vic.gov.au/melbourne/ordinance/43.01-s</w:t>
            </w:r>
          </w:p>
        </w:tc>
      </w:tr>
      <w:tr w:rsidR="00DC16C9" w:rsidRPr="0092394B" w14:paraId="26585649" w14:textId="77777777" w:rsidTr="0082409A">
        <w:trPr>
          <w:tblHeader/>
        </w:trPr>
        <w:tc>
          <w:tcPr>
            <w:tcW w:w="1418" w:type="dxa"/>
            <w:noWrap/>
            <w:hideMark/>
          </w:tcPr>
          <w:p w14:paraId="03B8CDD5" w14:textId="77777777" w:rsidR="00DC16C9" w:rsidRPr="00B952B3" w:rsidRDefault="00DC16C9" w:rsidP="007975AE">
            <w:pPr>
              <w:pStyle w:val="TableofFigures"/>
            </w:pPr>
            <w:r w:rsidRPr="00B952B3">
              <w:t>9(4)(h)(iii)</w:t>
            </w:r>
          </w:p>
        </w:tc>
        <w:tc>
          <w:tcPr>
            <w:tcW w:w="3691" w:type="dxa"/>
            <w:hideMark/>
          </w:tcPr>
          <w:p w14:paraId="63BD0A84" w14:textId="5CB73322" w:rsidR="00DC16C9" w:rsidRPr="00B952B3" w:rsidRDefault="00DC16C9" w:rsidP="007975AE">
            <w:pPr>
              <w:pStyle w:val="TableofFigures"/>
            </w:pPr>
            <w:r w:rsidRPr="00B952B3">
              <w:t xml:space="preserve">Check for updates </w:t>
            </w:r>
            <w:r w:rsidR="00B300C4">
              <w:t xml:space="preserve">of </w:t>
            </w:r>
            <w:r w:rsidR="002B331C">
              <w:t>culturally</w:t>
            </w:r>
            <w:r w:rsidR="00B300C4">
              <w:t xml:space="preserve"> or environmentally</w:t>
            </w:r>
            <w:r w:rsidR="002B331C">
              <w:t xml:space="preserve"> significant trees</w:t>
            </w:r>
            <w:r w:rsidRPr="00B952B3">
              <w:t xml:space="preserve"> and update to the tree database</w:t>
            </w:r>
          </w:p>
        </w:tc>
        <w:tc>
          <w:tcPr>
            <w:tcW w:w="4389" w:type="dxa"/>
            <w:hideMark/>
          </w:tcPr>
          <w:p w14:paraId="66495540" w14:textId="04DCE6A0" w:rsidR="00DC16C9" w:rsidRPr="00B952B3" w:rsidRDefault="00C37325" w:rsidP="007975AE">
            <w:pPr>
              <w:pStyle w:val="TableofFigures"/>
            </w:pPr>
            <w:hyperlink r:id="rId20" w:history="1">
              <w:r w:rsidR="00667560" w:rsidRPr="00595370">
                <w:t>https://achris.vic.gov.au</w:t>
              </w:r>
            </w:hyperlink>
            <w:r w:rsidR="00667560">
              <w:t>/</w:t>
            </w:r>
            <w:r w:rsidR="00FF0FB0">
              <w:t xml:space="preserve"> </w:t>
            </w:r>
            <w:r w:rsidR="00667560">
              <w:br/>
              <w:t>www.trusttrees.org.au</w:t>
            </w:r>
          </w:p>
        </w:tc>
      </w:tr>
      <w:tr w:rsidR="00DC16C9" w:rsidRPr="0092394B" w14:paraId="6105B123" w14:textId="77777777" w:rsidTr="0082409A">
        <w:trPr>
          <w:tblHeader/>
        </w:trPr>
        <w:tc>
          <w:tcPr>
            <w:tcW w:w="1418" w:type="dxa"/>
            <w:noWrap/>
            <w:hideMark/>
          </w:tcPr>
          <w:p w14:paraId="25F306C9" w14:textId="77777777" w:rsidR="00DC16C9" w:rsidRPr="00210B99" w:rsidRDefault="00DC16C9" w:rsidP="007975AE">
            <w:pPr>
              <w:pStyle w:val="TableofFigures"/>
            </w:pPr>
            <w:r w:rsidRPr="00210B99">
              <w:t>9(4)(i)</w:t>
            </w:r>
          </w:p>
        </w:tc>
        <w:tc>
          <w:tcPr>
            <w:tcW w:w="3691" w:type="dxa"/>
            <w:hideMark/>
          </w:tcPr>
          <w:p w14:paraId="775825CE" w14:textId="6F081DAE" w:rsidR="00DC16C9" w:rsidRPr="00210B99" w:rsidRDefault="004C2794" w:rsidP="007975AE">
            <w:pPr>
              <w:pStyle w:val="TableofFigures"/>
            </w:pPr>
            <w:r w:rsidRPr="00210B99">
              <w:t xml:space="preserve">Confirm </w:t>
            </w:r>
            <w:r w:rsidR="00C13E26" w:rsidRPr="00210B99">
              <w:t>contractor is aware of and</w:t>
            </w:r>
            <w:r w:rsidR="00AC2875" w:rsidRPr="00210B99">
              <w:t xml:space="preserve"> is</w:t>
            </w:r>
            <w:r w:rsidR="00C13E26" w:rsidRPr="00210B99">
              <w:t xml:space="preserve"> implementing </w:t>
            </w:r>
            <w:r w:rsidR="00E20AF9" w:rsidRPr="00210B99">
              <w:t xml:space="preserve">the </w:t>
            </w:r>
            <w:r w:rsidR="00C13E26" w:rsidRPr="00210B99">
              <w:t xml:space="preserve">process to identify indigenous or significant trees </w:t>
            </w:r>
          </w:p>
        </w:tc>
        <w:tc>
          <w:tcPr>
            <w:tcW w:w="4389" w:type="dxa"/>
            <w:hideMark/>
          </w:tcPr>
          <w:p w14:paraId="0BAF5968" w14:textId="3F81A7FE" w:rsidR="00DC16C9" w:rsidRPr="00210B99" w:rsidRDefault="00C13E26" w:rsidP="007975AE">
            <w:pPr>
              <w:pStyle w:val="TableofFigures"/>
            </w:pPr>
            <w:r w:rsidRPr="00210B99">
              <w:t xml:space="preserve">Review </w:t>
            </w:r>
            <w:r w:rsidR="00E20AF9" w:rsidRPr="00210B99">
              <w:t>Tree Maintenance C</w:t>
            </w:r>
            <w:r w:rsidRPr="00210B99">
              <w:t>ontract requirement</w:t>
            </w:r>
            <w:r w:rsidR="00AC2875" w:rsidRPr="00210B99">
              <w:t>s</w:t>
            </w:r>
          </w:p>
        </w:tc>
      </w:tr>
      <w:tr w:rsidR="00DC16C9" w:rsidRPr="0092394B" w14:paraId="382B1191" w14:textId="77777777" w:rsidTr="0082409A">
        <w:trPr>
          <w:tblHeader/>
        </w:trPr>
        <w:tc>
          <w:tcPr>
            <w:tcW w:w="1418" w:type="dxa"/>
            <w:noWrap/>
            <w:hideMark/>
          </w:tcPr>
          <w:p w14:paraId="32697B0F" w14:textId="77777777" w:rsidR="00DC16C9" w:rsidRPr="00B952B3" w:rsidRDefault="00DC16C9" w:rsidP="007975AE">
            <w:pPr>
              <w:pStyle w:val="TableofFigures"/>
            </w:pPr>
            <w:r w:rsidRPr="00B952B3">
              <w:t>9(4)(j)(i)</w:t>
            </w:r>
          </w:p>
        </w:tc>
        <w:tc>
          <w:tcPr>
            <w:tcW w:w="3691" w:type="dxa"/>
            <w:hideMark/>
          </w:tcPr>
          <w:p w14:paraId="13A2C525" w14:textId="77777777" w:rsidR="00DC16C9" w:rsidRPr="00B952B3" w:rsidRDefault="00DC16C9" w:rsidP="007975AE">
            <w:pPr>
              <w:pStyle w:val="TableofFigures"/>
            </w:pPr>
            <w:r w:rsidRPr="00B952B3">
              <w:t>Check that the most recent Regulations are part of the tree maintenance contract</w:t>
            </w:r>
          </w:p>
        </w:tc>
        <w:tc>
          <w:tcPr>
            <w:tcW w:w="4389" w:type="dxa"/>
            <w:hideMark/>
          </w:tcPr>
          <w:p w14:paraId="6671D5FC" w14:textId="03561B29" w:rsidR="00DC16C9" w:rsidRPr="00B952B3" w:rsidRDefault="00DC16C9" w:rsidP="007975AE">
            <w:pPr>
              <w:pStyle w:val="TableofFigures"/>
            </w:pPr>
            <w:r w:rsidRPr="00B952B3">
              <w:t xml:space="preserve">Check that the Tree Maintenance Contract includes allowance for any changes and update Contractors with any changes (e.g. additional </w:t>
            </w:r>
            <w:r w:rsidR="002F2458">
              <w:t xml:space="preserve">zone </w:t>
            </w:r>
            <w:r w:rsidRPr="00B952B3">
              <w:t>maintenance)</w:t>
            </w:r>
          </w:p>
        </w:tc>
      </w:tr>
      <w:tr w:rsidR="00DC16C9" w:rsidRPr="0092394B" w14:paraId="2E7F30FC" w14:textId="77777777" w:rsidTr="0082409A">
        <w:trPr>
          <w:tblHeader/>
        </w:trPr>
        <w:tc>
          <w:tcPr>
            <w:tcW w:w="1418" w:type="dxa"/>
            <w:noWrap/>
          </w:tcPr>
          <w:p w14:paraId="674DCC87" w14:textId="77777777" w:rsidR="00DC16C9" w:rsidRPr="00B952B3" w:rsidRDefault="00DC16C9" w:rsidP="007975AE">
            <w:pPr>
              <w:pStyle w:val="TableofFigures"/>
            </w:pPr>
            <w:r w:rsidRPr="00B952B3">
              <w:t>9(4)(j)(i)</w:t>
            </w:r>
          </w:p>
        </w:tc>
        <w:tc>
          <w:tcPr>
            <w:tcW w:w="3691" w:type="dxa"/>
          </w:tcPr>
          <w:p w14:paraId="5CAAD38F" w14:textId="77777777" w:rsidR="00DC16C9" w:rsidRDefault="00DC16C9" w:rsidP="007975AE">
            <w:pPr>
              <w:pStyle w:val="TableofFigures"/>
            </w:pPr>
            <w:r w:rsidRPr="00B952B3">
              <w:t>Update the tree maintenance schedule for the relevant year</w:t>
            </w:r>
          </w:p>
          <w:p w14:paraId="2EAC439E" w14:textId="0AB07716" w:rsidR="00C92160" w:rsidRPr="00B952B3" w:rsidRDefault="00C92160" w:rsidP="007975AE">
            <w:pPr>
              <w:pStyle w:val="TableofFigures"/>
            </w:pPr>
            <w:r w:rsidRPr="00351A24">
              <w:t xml:space="preserve">Update pruning clearance zones </w:t>
            </w:r>
            <w:r w:rsidR="00EC2B93" w:rsidRPr="00351A24">
              <w:t>and include as maps</w:t>
            </w:r>
          </w:p>
        </w:tc>
        <w:tc>
          <w:tcPr>
            <w:tcW w:w="4389" w:type="dxa"/>
          </w:tcPr>
          <w:p w14:paraId="21AABF72" w14:textId="0AE9B181" w:rsidR="00DC16C9" w:rsidRPr="00B952B3" w:rsidRDefault="00DC16C9" w:rsidP="007975AE">
            <w:pPr>
              <w:pStyle w:val="TableofFigures"/>
            </w:pPr>
            <w:r w:rsidRPr="00B952B3">
              <w:t xml:space="preserve">Forward plan the dates for </w:t>
            </w:r>
            <w:r w:rsidR="00F62B0C">
              <w:t xml:space="preserve">pruning </w:t>
            </w:r>
            <w:r w:rsidRPr="00B952B3">
              <w:t xml:space="preserve">zone work and input the updated timeframes into </w:t>
            </w:r>
            <w:r w:rsidR="0098740B">
              <w:t>a work</w:t>
            </w:r>
            <w:r w:rsidRPr="00B952B3">
              <w:t xml:space="preserve"> schedule </w:t>
            </w:r>
            <w:r w:rsidR="00D827B5">
              <w:t>in A</w:t>
            </w:r>
            <w:r w:rsidR="00255B40">
              <w:t xml:space="preserve">ppendix </w:t>
            </w:r>
            <w:r w:rsidR="00D827B5">
              <w:t>3</w:t>
            </w:r>
            <w:r w:rsidRPr="00B952B3">
              <w:t xml:space="preserve">. </w:t>
            </w:r>
            <w:r w:rsidR="00D827B5">
              <w:t>Advertise the most recent schedule on Council’s</w:t>
            </w:r>
            <w:r w:rsidRPr="00B952B3">
              <w:t xml:space="preserve"> website </w:t>
            </w:r>
          </w:p>
        </w:tc>
      </w:tr>
      <w:tr w:rsidR="00DC16C9" w:rsidRPr="0092394B" w14:paraId="520914EE" w14:textId="77777777" w:rsidTr="0082409A">
        <w:trPr>
          <w:tblHeader/>
        </w:trPr>
        <w:tc>
          <w:tcPr>
            <w:tcW w:w="1418" w:type="dxa"/>
            <w:noWrap/>
            <w:hideMark/>
          </w:tcPr>
          <w:p w14:paraId="608712B4" w14:textId="77777777" w:rsidR="00DC16C9" w:rsidRPr="00B952B3" w:rsidRDefault="00DC16C9" w:rsidP="007975AE">
            <w:pPr>
              <w:pStyle w:val="TableofFigures"/>
            </w:pPr>
            <w:r w:rsidRPr="00B952B3">
              <w:t>9(4)(j)(i)</w:t>
            </w:r>
          </w:p>
        </w:tc>
        <w:tc>
          <w:tcPr>
            <w:tcW w:w="3691" w:type="dxa"/>
            <w:hideMark/>
          </w:tcPr>
          <w:p w14:paraId="38E57775" w14:textId="77777777" w:rsidR="00DC16C9" w:rsidRPr="00B952B3" w:rsidRDefault="00DC16C9" w:rsidP="007975AE">
            <w:pPr>
              <w:pStyle w:val="TableofFigures"/>
            </w:pPr>
            <w:r w:rsidRPr="00B952B3">
              <w:t>Request and review the qualifications of contractors</w:t>
            </w:r>
          </w:p>
        </w:tc>
        <w:tc>
          <w:tcPr>
            <w:tcW w:w="4389" w:type="dxa"/>
            <w:hideMark/>
          </w:tcPr>
          <w:p w14:paraId="562484D7" w14:textId="4AF16282" w:rsidR="00DC16C9" w:rsidRPr="00B952B3" w:rsidRDefault="00DC16C9" w:rsidP="007975AE">
            <w:pPr>
              <w:pStyle w:val="TableofFigures"/>
            </w:pPr>
            <w:r w:rsidRPr="00B952B3">
              <w:t xml:space="preserve">Qualifications need to match description of job role as per </w:t>
            </w:r>
            <w:r w:rsidR="00D827B5">
              <w:t xml:space="preserve">Appendix </w:t>
            </w:r>
            <w:r w:rsidR="006F50A4">
              <w:t>5</w:t>
            </w:r>
          </w:p>
        </w:tc>
      </w:tr>
      <w:tr w:rsidR="00DC16C9" w:rsidRPr="0092394B" w14:paraId="4FFEC911" w14:textId="77777777" w:rsidTr="0082409A">
        <w:trPr>
          <w:tblHeader/>
        </w:trPr>
        <w:tc>
          <w:tcPr>
            <w:tcW w:w="1418" w:type="dxa"/>
            <w:noWrap/>
            <w:hideMark/>
          </w:tcPr>
          <w:p w14:paraId="4174CCB9" w14:textId="77777777" w:rsidR="00DC16C9" w:rsidRPr="00B952B3" w:rsidRDefault="00DC16C9" w:rsidP="007975AE">
            <w:pPr>
              <w:pStyle w:val="TableofFigures"/>
            </w:pPr>
            <w:r w:rsidRPr="00B952B3">
              <w:t>9(4)(j)(ii)(B)</w:t>
            </w:r>
          </w:p>
        </w:tc>
        <w:tc>
          <w:tcPr>
            <w:tcW w:w="3691" w:type="dxa"/>
            <w:hideMark/>
          </w:tcPr>
          <w:p w14:paraId="38DE9C04" w14:textId="4BE2B4AF" w:rsidR="00DC16C9" w:rsidRPr="00B952B3" w:rsidRDefault="00DC16C9" w:rsidP="007975AE">
            <w:pPr>
              <w:pStyle w:val="TableofFigures"/>
            </w:pPr>
            <w:r w:rsidRPr="00B952B3">
              <w:t>Liaise with the relevant DB to get latest clearance requirements for spans &gt;100</w:t>
            </w:r>
            <w:r w:rsidR="00DC5EDD">
              <w:t xml:space="preserve"> </w:t>
            </w:r>
            <w:r w:rsidRPr="00B952B3">
              <w:t>m LBRA</w:t>
            </w:r>
          </w:p>
        </w:tc>
        <w:tc>
          <w:tcPr>
            <w:tcW w:w="4389" w:type="dxa"/>
            <w:hideMark/>
          </w:tcPr>
          <w:p w14:paraId="4F1411E1" w14:textId="77777777" w:rsidR="00DC16C9" w:rsidRPr="00B952B3" w:rsidRDefault="00DC16C9" w:rsidP="007975AE">
            <w:pPr>
              <w:pStyle w:val="TableofFigures"/>
            </w:pPr>
            <w:r w:rsidRPr="00B952B3">
              <w:t xml:space="preserve">Refer to the contact details in section </w:t>
            </w:r>
            <w:hyperlink w:anchor="_Regulations_9(4)(j)(ii)(B):_Provisi" w:history="1">
              <w:r w:rsidRPr="001060AC">
                <w:t>Regulations 9(4)(j)(ii)(B)</w:t>
              </w:r>
            </w:hyperlink>
          </w:p>
        </w:tc>
      </w:tr>
      <w:tr w:rsidR="00DC16C9" w:rsidRPr="0092394B" w14:paraId="0A74190F" w14:textId="77777777" w:rsidTr="0082409A">
        <w:trPr>
          <w:tblHeader/>
        </w:trPr>
        <w:tc>
          <w:tcPr>
            <w:tcW w:w="1418" w:type="dxa"/>
            <w:noWrap/>
            <w:hideMark/>
          </w:tcPr>
          <w:p w14:paraId="7C747354" w14:textId="77777777" w:rsidR="00DC16C9" w:rsidRPr="00B952B3" w:rsidRDefault="00DC16C9" w:rsidP="007975AE">
            <w:pPr>
              <w:pStyle w:val="TableofFigures"/>
            </w:pPr>
            <w:r w:rsidRPr="00B952B3">
              <w:t>9(4)(l)</w:t>
            </w:r>
          </w:p>
        </w:tc>
        <w:tc>
          <w:tcPr>
            <w:tcW w:w="3691" w:type="dxa"/>
            <w:hideMark/>
          </w:tcPr>
          <w:p w14:paraId="1A795BC6" w14:textId="77777777" w:rsidR="00DC16C9" w:rsidRPr="00B952B3" w:rsidRDefault="00DC16C9" w:rsidP="007975AE">
            <w:pPr>
              <w:pStyle w:val="TableofFigures"/>
            </w:pPr>
            <w:r w:rsidRPr="00B952B3">
              <w:t>Review any applications for alternative compliance mechanisms</w:t>
            </w:r>
          </w:p>
        </w:tc>
        <w:tc>
          <w:tcPr>
            <w:tcW w:w="4389" w:type="dxa"/>
            <w:hideMark/>
          </w:tcPr>
          <w:p w14:paraId="3CC270F4" w14:textId="77777777" w:rsidR="00DC16C9" w:rsidRPr="00B952B3" w:rsidRDefault="00DC16C9" w:rsidP="007975AE">
            <w:pPr>
              <w:pStyle w:val="TableofFigures"/>
            </w:pPr>
            <w:r w:rsidRPr="00B952B3">
              <w:t>Ensure the tree database is updated with this information</w:t>
            </w:r>
          </w:p>
        </w:tc>
      </w:tr>
      <w:tr w:rsidR="00DC16C9" w:rsidRPr="0092394B" w14:paraId="294DD5A8" w14:textId="77777777" w:rsidTr="0082409A">
        <w:trPr>
          <w:tblHeader/>
        </w:trPr>
        <w:tc>
          <w:tcPr>
            <w:tcW w:w="1418" w:type="dxa"/>
            <w:noWrap/>
          </w:tcPr>
          <w:p w14:paraId="22F214D1" w14:textId="77777777" w:rsidR="00DC16C9" w:rsidRPr="00B952B3" w:rsidRDefault="00DC16C9" w:rsidP="007975AE">
            <w:pPr>
              <w:pStyle w:val="TableofFigures"/>
            </w:pPr>
            <w:r w:rsidRPr="00B952B3">
              <w:t>9(4)(p)</w:t>
            </w:r>
          </w:p>
        </w:tc>
        <w:tc>
          <w:tcPr>
            <w:tcW w:w="3691" w:type="dxa"/>
          </w:tcPr>
          <w:p w14:paraId="3C154A87" w14:textId="22416212" w:rsidR="00DC16C9" w:rsidRPr="00B952B3" w:rsidRDefault="00DC16C9" w:rsidP="007975AE">
            <w:pPr>
              <w:pStyle w:val="TableofFigures"/>
            </w:pPr>
            <w:r w:rsidRPr="00B952B3">
              <w:t xml:space="preserve">Check the latest units of competency for the Certificate II in ESI </w:t>
            </w:r>
            <w:r w:rsidR="003203EE">
              <w:rPr>
                <w:rFonts w:cs="Arial"/>
              </w:rPr>
              <w:t>–</w:t>
            </w:r>
            <w:r w:rsidRPr="00B952B3">
              <w:t xml:space="preserve"> Powerline Vegetation Contro</w:t>
            </w:r>
            <w:r w:rsidR="00AC25F3">
              <w:t>l</w:t>
            </w:r>
            <w:r w:rsidRPr="00B952B3">
              <w:t xml:space="preserve"> </w:t>
            </w:r>
          </w:p>
        </w:tc>
        <w:tc>
          <w:tcPr>
            <w:tcW w:w="4389" w:type="dxa"/>
          </w:tcPr>
          <w:p w14:paraId="17D8E427" w14:textId="05F27992" w:rsidR="00DC16C9" w:rsidRPr="00B952B3" w:rsidRDefault="00C37325" w:rsidP="007975AE">
            <w:pPr>
              <w:pStyle w:val="TableofFigures"/>
            </w:pPr>
            <w:hyperlink r:id="rId21" w:history="1">
              <w:r w:rsidR="00DC16C9" w:rsidRPr="0038610D">
                <w:t xml:space="preserve">Training.gov: Certificate II in ESI </w:t>
              </w:r>
              <w:r w:rsidR="003203EE">
                <w:rPr>
                  <w:rFonts w:cs="Arial"/>
                </w:rPr>
                <w:t>–</w:t>
              </w:r>
              <w:r w:rsidR="00DC16C9" w:rsidRPr="0038610D">
                <w:t xml:space="preserve"> Powerline Vegetation Control</w:t>
              </w:r>
            </w:hyperlink>
          </w:p>
          <w:p w14:paraId="76B56E1A" w14:textId="77777777" w:rsidR="00DC16C9" w:rsidRPr="00B952B3" w:rsidRDefault="00DC16C9" w:rsidP="007975AE">
            <w:pPr>
              <w:pStyle w:val="TableofFigures"/>
            </w:pPr>
            <w:r w:rsidRPr="00B952B3">
              <w:t>Update the site audit form to reflect the most recent training units</w:t>
            </w:r>
          </w:p>
        </w:tc>
      </w:tr>
      <w:tr w:rsidR="00DC16C9" w:rsidRPr="0092394B" w14:paraId="750D6DE7" w14:textId="77777777" w:rsidTr="0082409A">
        <w:trPr>
          <w:tblHeader/>
        </w:trPr>
        <w:tc>
          <w:tcPr>
            <w:tcW w:w="1418" w:type="dxa"/>
            <w:noWrap/>
            <w:hideMark/>
          </w:tcPr>
          <w:p w14:paraId="2A0A4B66" w14:textId="77777777" w:rsidR="00DC16C9" w:rsidRPr="00B952B3" w:rsidRDefault="00DC16C9" w:rsidP="007975AE">
            <w:pPr>
              <w:pStyle w:val="TableofFigures"/>
            </w:pPr>
            <w:r w:rsidRPr="00B952B3">
              <w:t>9(4)(s)</w:t>
            </w:r>
          </w:p>
        </w:tc>
        <w:tc>
          <w:tcPr>
            <w:tcW w:w="3691" w:type="dxa"/>
            <w:hideMark/>
          </w:tcPr>
          <w:p w14:paraId="67FB58D3" w14:textId="1BD8ABB5" w:rsidR="00DC16C9" w:rsidRPr="00B952B3" w:rsidRDefault="00DC16C9" w:rsidP="007975AE">
            <w:pPr>
              <w:pStyle w:val="TableofFigures"/>
            </w:pPr>
            <w:r w:rsidRPr="00B952B3">
              <w:t xml:space="preserve">Exceptions </w:t>
            </w:r>
            <w:r w:rsidR="003203EE">
              <w:rPr>
                <w:rFonts w:cs="Arial"/>
              </w:rPr>
              <w:t>–</w:t>
            </w:r>
            <w:r w:rsidRPr="00B952B3">
              <w:t xml:space="preserve"> review, assess, and update</w:t>
            </w:r>
          </w:p>
        </w:tc>
        <w:tc>
          <w:tcPr>
            <w:tcW w:w="4389" w:type="dxa"/>
            <w:hideMark/>
          </w:tcPr>
          <w:p w14:paraId="308B8F83" w14:textId="77777777" w:rsidR="00DC16C9" w:rsidRPr="00B952B3" w:rsidRDefault="00DC16C9" w:rsidP="007975AE">
            <w:pPr>
              <w:pStyle w:val="TableofFigures"/>
            </w:pPr>
            <w:r w:rsidRPr="00B952B3">
              <w:t>Include this as an agenda item in monthly tree maintenance contract meetings and update the tree database</w:t>
            </w:r>
          </w:p>
        </w:tc>
      </w:tr>
    </w:tbl>
    <w:p w14:paraId="530494AA" w14:textId="77777777" w:rsidR="00DC16C9" w:rsidRPr="00FF513B" w:rsidRDefault="00DC16C9" w:rsidP="00561A2F">
      <w:pPr>
        <w:pStyle w:val="BodyText"/>
      </w:pPr>
    </w:p>
    <w:p w14:paraId="25D9FF65" w14:textId="1D45BD91" w:rsidR="00561A2F" w:rsidRPr="00FF513B" w:rsidRDefault="00561A2F" w:rsidP="00561A2F">
      <w:pPr>
        <w:pStyle w:val="BodyText"/>
      </w:pPr>
      <w:r w:rsidRPr="00FF513B">
        <w:lastRenderedPageBreak/>
        <w:t xml:space="preserve">The new document </w:t>
      </w:r>
      <w:r w:rsidR="00511AB8">
        <w:t>is</w:t>
      </w:r>
      <w:r w:rsidRPr="00FF513B">
        <w:t xml:space="preserve"> submitted</w:t>
      </w:r>
      <w:r>
        <w:t xml:space="preserve"> to the Director Parks and City Greening</w:t>
      </w:r>
      <w:r w:rsidRPr="00FF513B">
        <w:t xml:space="preserve"> for review and authorisation prior to 31 March each year. The superseded document </w:t>
      </w:r>
      <w:r w:rsidR="0020010F">
        <w:t>is</w:t>
      </w:r>
      <w:r w:rsidRPr="00FF513B">
        <w:t xml:space="preserve"> removed from circulation on 30 June of each year and replaced with the new approved document.</w:t>
      </w:r>
    </w:p>
    <w:p w14:paraId="0EAF5169" w14:textId="1B58DA31" w:rsidR="00B40E13" w:rsidRDefault="00561A2F" w:rsidP="00561A2F">
      <w:pPr>
        <w:pStyle w:val="BodyText"/>
        <w:rPr>
          <w:lang w:eastAsia="en-US"/>
        </w:rPr>
      </w:pPr>
      <w:r>
        <w:t>City of Melbourne, Senior Parks Operations Officer</w:t>
      </w:r>
      <w:r>
        <w:rPr>
          <w:lang w:eastAsia="en-US"/>
        </w:rPr>
        <w:t xml:space="preserve"> will submit the Plan within 14 days of a request</w:t>
      </w:r>
      <w:r w:rsidR="009C1267">
        <w:rPr>
          <w:lang w:eastAsia="en-US"/>
        </w:rPr>
        <w:t xml:space="preserve"> from ESV</w:t>
      </w:r>
      <w:r>
        <w:rPr>
          <w:lang w:eastAsia="en-US"/>
        </w:rPr>
        <w:t>.</w:t>
      </w:r>
    </w:p>
    <w:p w14:paraId="4F69E261" w14:textId="12363D2E" w:rsidR="00B00A0A" w:rsidRDefault="00B00A0A" w:rsidP="004F101D">
      <w:pPr>
        <w:pStyle w:val="Heading1"/>
        <w:rPr>
          <w:rFonts w:hint="eastAsia"/>
        </w:rPr>
      </w:pPr>
      <w:bookmarkStart w:id="14" w:name="_Toc130401788"/>
      <w:bookmarkEnd w:id="10"/>
      <w:bookmarkEnd w:id="11"/>
      <w:bookmarkEnd w:id="12"/>
      <w:bookmarkEnd w:id="13"/>
      <w:r>
        <w:t>M</w:t>
      </w:r>
      <w:r w:rsidR="009C320E">
        <w:t>anagement plan particulars</w:t>
      </w:r>
      <w:bookmarkEnd w:id="14"/>
    </w:p>
    <w:p w14:paraId="048D8830" w14:textId="726BF1DE" w:rsidR="00BE6801" w:rsidRPr="00AF02E0" w:rsidRDefault="00561A2F" w:rsidP="00ED11E9">
      <w:pPr>
        <w:pStyle w:val="Heading2"/>
        <w:rPr>
          <w:rFonts w:hint="eastAsia"/>
        </w:rPr>
      </w:pPr>
      <w:bookmarkStart w:id="15" w:name="_Toc130401789"/>
      <w:r w:rsidRPr="00ED11E9">
        <w:t>Regulation</w:t>
      </w:r>
      <w:r>
        <w:t xml:space="preserve"> 9(4) </w:t>
      </w:r>
      <w:r w:rsidR="00E9595C">
        <w:t>—</w:t>
      </w:r>
      <w:r w:rsidR="00E9595C">
        <w:rPr>
          <w:rFonts w:hint="eastAsia"/>
        </w:rPr>
        <w:t xml:space="preserve"> </w:t>
      </w:r>
      <w:r>
        <w:t>Preparation of a Management Plan</w:t>
      </w:r>
      <w:bookmarkEnd w:id="15"/>
    </w:p>
    <w:p w14:paraId="44AE4DF6" w14:textId="77777777" w:rsidR="001B6421" w:rsidRPr="000440BE" w:rsidRDefault="001B6421" w:rsidP="001B6421">
      <w:pPr>
        <w:pStyle w:val="HighlightText"/>
      </w:pPr>
      <w:bookmarkStart w:id="16" w:name="_Toc403992348"/>
      <w:bookmarkStart w:id="17" w:name="_Toc403992583"/>
      <w:r w:rsidRPr="000440BE">
        <w:t>The following se</w:t>
      </w:r>
      <w:r>
        <w:t>ctions are as per Regulation 9(4</w:t>
      </w:r>
      <w:r w:rsidRPr="000440BE">
        <w:t xml:space="preserve">) of the Electricity Safety (Electric </w:t>
      </w:r>
      <w:r>
        <w:t>Line Clearance) Regulations 2020</w:t>
      </w:r>
    </w:p>
    <w:p w14:paraId="6DF1BCDE" w14:textId="77777777" w:rsidR="001B6421" w:rsidRPr="00DE1B9B" w:rsidRDefault="001B6421" w:rsidP="00DE1B9B">
      <w:pPr>
        <w:pStyle w:val="Heading3"/>
        <w:rPr>
          <w:rStyle w:val="BodyTextChar"/>
          <w:rFonts w:ascii="Arial Bold" w:eastAsia="MS Gothic" w:hAnsi="Arial Bold" w:hint="eastAsia"/>
        </w:rPr>
      </w:pPr>
      <w:bookmarkStart w:id="18" w:name="_Toc507509521"/>
      <w:r w:rsidRPr="00DE1B9B">
        <w:t>(</w:t>
      </w:r>
      <w:r w:rsidRPr="00DE1B9B">
        <w:rPr>
          <w:rStyle w:val="BodyTextChar"/>
          <w:rFonts w:ascii="Arial Bold" w:eastAsia="MS Gothic" w:hAnsi="Arial Bold"/>
        </w:rPr>
        <w:t>a)</w:t>
      </w:r>
      <w:r w:rsidRPr="00DE1B9B">
        <w:rPr>
          <w:rStyle w:val="BodyTextChar"/>
          <w:rFonts w:ascii="Arial Bold" w:eastAsia="MS Gothic" w:hAnsi="Arial Bold"/>
        </w:rPr>
        <w:tab/>
        <w:t>Name, address and telephone number of the responsible person</w:t>
      </w:r>
      <w:bookmarkEnd w:id="18"/>
    </w:p>
    <w:tbl>
      <w:tblPr>
        <w:tblStyle w:val="TableGrid"/>
        <w:tblW w:w="0" w:type="auto"/>
        <w:tblInd w:w="283" w:type="dxa"/>
        <w:tblLook w:val="04A0" w:firstRow="1" w:lastRow="0" w:firstColumn="1" w:lastColumn="0" w:noHBand="0" w:noVBand="1"/>
      </w:tblPr>
      <w:tblGrid>
        <w:gridCol w:w="3256"/>
        <w:gridCol w:w="6230"/>
      </w:tblGrid>
      <w:tr w:rsidR="00FE3E4F" w14:paraId="46A1A9E3" w14:textId="77777777" w:rsidTr="007975AE">
        <w:tc>
          <w:tcPr>
            <w:tcW w:w="3256" w:type="dxa"/>
          </w:tcPr>
          <w:p w14:paraId="7B7F7919" w14:textId="30FC3637" w:rsidR="00FE3E4F" w:rsidRDefault="009C1267" w:rsidP="00697908">
            <w:pPr>
              <w:pStyle w:val="TableText"/>
            </w:pPr>
            <w:r>
              <w:t>Organisation</w:t>
            </w:r>
            <w:r w:rsidR="00FE3E4F" w:rsidRPr="00F66217">
              <w:t>:</w:t>
            </w:r>
          </w:p>
        </w:tc>
        <w:tc>
          <w:tcPr>
            <w:tcW w:w="6230" w:type="dxa"/>
          </w:tcPr>
          <w:p w14:paraId="6455B22F" w14:textId="6C8D3F41" w:rsidR="00FE3E4F" w:rsidRDefault="00FE3E4F" w:rsidP="00697908">
            <w:pPr>
              <w:pStyle w:val="TableText"/>
            </w:pPr>
            <w:r w:rsidRPr="00F66217">
              <w:t>City of Melbourne</w:t>
            </w:r>
          </w:p>
        </w:tc>
      </w:tr>
      <w:tr w:rsidR="00FE3E4F" w14:paraId="552A9F2A" w14:textId="77777777" w:rsidTr="007975AE">
        <w:tc>
          <w:tcPr>
            <w:tcW w:w="3256" w:type="dxa"/>
          </w:tcPr>
          <w:p w14:paraId="42FF4A1F" w14:textId="0A76BAEB" w:rsidR="00FE3E4F" w:rsidRDefault="00FE3E4F" w:rsidP="00697908">
            <w:pPr>
              <w:pStyle w:val="TableText"/>
            </w:pPr>
            <w:r w:rsidRPr="00F66217">
              <w:t>Address:</w:t>
            </w:r>
          </w:p>
        </w:tc>
        <w:tc>
          <w:tcPr>
            <w:tcW w:w="6230" w:type="dxa"/>
          </w:tcPr>
          <w:p w14:paraId="56CB6D3D" w14:textId="6D2937C1" w:rsidR="00FE3E4F" w:rsidRDefault="00FE3E4F" w:rsidP="00697908">
            <w:pPr>
              <w:pStyle w:val="TableText"/>
            </w:pPr>
            <w:r w:rsidRPr="00F66217">
              <w:t>120 Swanston Street, Melbourne</w:t>
            </w:r>
          </w:p>
        </w:tc>
      </w:tr>
      <w:tr w:rsidR="00FE3E4F" w14:paraId="227854B4" w14:textId="77777777" w:rsidTr="007975AE">
        <w:tc>
          <w:tcPr>
            <w:tcW w:w="3256" w:type="dxa"/>
          </w:tcPr>
          <w:p w14:paraId="5F28FE93" w14:textId="738EB0B2" w:rsidR="00FE3E4F" w:rsidRDefault="00FE3E4F" w:rsidP="00697908">
            <w:pPr>
              <w:pStyle w:val="TableText"/>
            </w:pPr>
            <w:r w:rsidRPr="00F66217">
              <w:t>Telephone No:</w:t>
            </w:r>
          </w:p>
        </w:tc>
        <w:tc>
          <w:tcPr>
            <w:tcW w:w="6230" w:type="dxa"/>
          </w:tcPr>
          <w:p w14:paraId="42BB31F5" w14:textId="30AF242E" w:rsidR="00FE3E4F" w:rsidRDefault="00FE3E4F" w:rsidP="00697908">
            <w:pPr>
              <w:pStyle w:val="TableText"/>
            </w:pPr>
            <w:r w:rsidRPr="00F66217">
              <w:t>9658 9658</w:t>
            </w:r>
          </w:p>
        </w:tc>
      </w:tr>
      <w:tr w:rsidR="00FE3E4F" w14:paraId="72819827" w14:textId="77777777" w:rsidTr="007975AE">
        <w:tc>
          <w:tcPr>
            <w:tcW w:w="3256" w:type="dxa"/>
          </w:tcPr>
          <w:p w14:paraId="7D5648EA" w14:textId="6209D79B" w:rsidR="00FE3E4F" w:rsidRDefault="00FE3E4F" w:rsidP="00697908">
            <w:pPr>
              <w:pStyle w:val="TableText"/>
            </w:pPr>
            <w:r w:rsidRPr="00F66217">
              <w:t>Email:</w:t>
            </w:r>
          </w:p>
        </w:tc>
        <w:tc>
          <w:tcPr>
            <w:tcW w:w="6230" w:type="dxa"/>
          </w:tcPr>
          <w:p w14:paraId="72383CCE" w14:textId="733DF714" w:rsidR="00FE3E4F" w:rsidRDefault="00C37325" w:rsidP="00697908">
            <w:pPr>
              <w:pStyle w:val="TableText"/>
            </w:pPr>
            <w:hyperlink r:id="rId22" w:history="1">
              <w:r w:rsidR="00FE3E4F" w:rsidRPr="005D4D26">
                <w:t>parkservices@melbourne.vic.gov.au</w:t>
              </w:r>
            </w:hyperlink>
          </w:p>
        </w:tc>
      </w:tr>
      <w:tr w:rsidR="00FE3E4F" w14:paraId="00BDB98A" w14:textId="77777777" w:rsidTr="007975AE">
        <w:tc>
          <w:tcPr>
            <w:tcW w:w="3256" w:type="dxa"/>
          </w:tcPr>
          <w:p w14:paraId="70B710F8" w14:textId="70572898" w:rsidR="00FE3E4F" w:rsidRDefault="00FE3E4F" w:rsidP="00697908">
            <w:pPr>
              <w:pStyle w:val="TableText"/>
            </w:pPr>
            <w:r>
              <w:t>Name of Chief Executive Officer:</w:t>
            </w:r>
          </w:p>
        </w:tc>
        <w:tc>
          <w:tcPr>
            <w:tcW w:w="6230" w:type="dxa"/>
          </w:tcPr>
          <w:p w14:paraId="3A12DD39" w14:textId="4E14E258" w:rsidR="00FE3E4F" w:rsidRDefault="00FE3E4F" w:rsidP="00697908">
            <w:pPr>
              <w:pStyle w:val="TableText"/>
            </w:pPr>
            <w:r>
              <w:t>Alison Leighton</w:t>
            </w:r>
          </w:p>
        </w:tc>
      </w:tr>
    </w:tbl>
    <w:p w14:paraId="59C14F18" w14:textId="77777777" w:rsidR="001B6421" w:rsidRPr="00DE1B9B" w:rsidRDefault="001B6421" w:rsidP="00DE1B9B">
      <w:pPr>
        <w:pStyle w:val="Heading3"/>
        <w:rPr>
          <w:rStyle w:val="BodyTextChar"/>
          <w:rFonts w:ascii="Arial Bold" w:eastAsia="MS Gothic" w:hAnsi="Arial Bold" w:hint="eastAsia"/>
        </w:rPr>
      </w:pPr>
      <w:bookmarkStart w:id="19" w:name="_Toc507509522"/>
      <w:r w:rsidRPr="00DE1B9B">
        <w:t>(</w:t>
      </w:r>
      <w:r w:rsidRPr="00DE1B9B">
        <w:rPr>
          <w:rStyle w:val="BodyTextChar"/>
          <w:rFonts w:ascii="Arial Bold" w:eastAsia="MS Gothic" w:hAnsi="Arial Bold"/>
        </w:rPr>
        <w:t>b)</w:t>
      </w:r>
      <w:r w:rsidRPr="00DE1B9B">
        <w:rPr>
          <w:rStyle w:val="BodyTextChar"/>
          <w:rFonts w:ascii="Arial Bold" w:eastAsia="MS Gothic" w:hAnsi="Arial Bold"/>
        </w:rPr>
        <w:tab/>
        <w:t>Name, position, address and telephone number of the individual who was responsible for the preparation of the management plan</w:t>
      </w:r>
      <w:bookmarkEnd w:id="19"/>
    </w:p>
    <w:tbl>
      <w:tblPr>
        <w:tblStyle w:val="TableGrid"/>
        <w:tblW w:w="0" w:type="auto"/>
        <w:tblInd w:w="283" w:type="dxa"/>
        <w:tblLook w:val="04A0" w:firstRow="1" w:lastRow="0" w:firstColumn="1" w:lastColumn="0" w:noHBand="0" w:noVBand="1"/>
      </w:tblPr>
      <w:tblGrid>
        <w:gridCol w:w="3256"/>
        <w:gridCol w:w="6230"/>
      </w:tblGrid>
      <w:tr w:rsidR="00F270C5" w14:paraId="0C53A53F" w14:textId="77777777" w:rsidTr="007975AE">
        <w:tc>
          <w:tcPr>
            <w:tcW w:w="3256" w:type="dxa"/>
          </w:tcPr>
          <w:p w14:paraId="4E06B8FE" w14:textId="77777777" w:rsidR="00F270C5" w:rsidRDefault="00F270C5" w:rsidP="00697908">
            <w:pPr>
              <w:pStyle w:val="TableText"/>
            </w:pPr>
            <w:r w:rsidRPr="00F66217">
              <w:t>Name:</w:t>
            </w:r>
          </w:p>
        </w:tc>
        <w:tc>
          <w:tcPr>
            <w:tcW w:w="6230" w:type="dxa"/>
          </w:tcPr>
          <w:p w14:paraId="72F3C183" w14:textId="01C91355" w:rsidR="00F270C5" w:rsidRDefault="00F270C5" w:rsidP="00697908">
            <w:pPr>
              <w:pStyle w:val="TableText"/>
            </w:pPr>
            <w:r>
              <w:t>David Callow</w:t>
            </w:r>
          </w:p>
        </w:tc>
      </w:tr>
      <w:tr w:rsidR="00F270C5" w14:paraId="6DD1091D" w14:textId="77777777" w:rsidTr="007975AE">
        <w:tc>
          <w:tcPr>
            <w:tcW w:w="3256" w:type="dxa"/>
          </w:tcPr>
          <w:p w14:paraId="45010FDC" w14:textId="068A2C22" w:rsidR="00F270C5" w:rsidRPr="00F66217" w:rsidRDefault="00F270C5" w:rsidP="00697908">
            <w:pPr>
              <w:pStyle w:val="TableText"/>
            </w:pPr>
            <w:r>
              <w:t>Position:</w:t>
            </w:r>
          </w:p>
        </w:tc>
        <w:tc>
          <w:tcPr>
            <w:tcW w:w="6230" w:type="dxa"/>
          </w:tcPr>
          <w:p w14:paraId="54CA3E9E" w14:textId="40E24712" w:rsidR="00F270C5" w:rsidRPr="00F66217" w:rsidRDefault="00F270C5" w:rsidP="00697908">
            <w:pPr>
              <w:pStyle w:val="TableText"/>
            </w:pPr>
            <w:r>
              <w:t>Director Parks and City Greening</w:t>
            </w:r>
          </w:p>
        </w:tc>
      </w:tr>
      <w:tr w:rsidR="00F270C5" w14:paraId="3E158C5A" w14:textId="77777777" w:rsidTr="007975AE">
        <w:tc>
          <w:tcPr>
            <w:tcW w:w="3256" w:type="dxa"/>
          </w:tcPr>
          <w:p w14:paraId="7FF70FAA" w14:textId="77777777" w:rsidR="00F270C5" w:rsidRDefault="00F270C5" w:rsidP="00697908">
            <w:pPr>
              <w:pStyle w:val="TableText"/>
            </w:pPr>
            <w:r w:rsidRPr="00F66217">
              <w:t>Address:</w:t>
            </w:r>
          </w:p>
        </w:tc>
        <w:tc>
          <w:tcPr>
            <w:tcW w:w="6230" w:type="dxa"/>
          </w:tcPr>
          <w:p w14:paraId="4420EC49" w14:textId="77777777" w:rsidR="00F270C5" w:rsidRDefault="00F270C5" w:rsidP="00697908">
            <w:pPr>
              <w:pStyle w:val="TableText"/>
            </w:pPr>
            <w:r w:rsidRPr="00F66217">
              <w:t>120 Swanston Street, Melbourne</w:t>
            </w:r>
          </w:p>
        </w:tc>
      </w:tr>
      <w:tr w:rsidR="00F270C5" w14:paraId="733DCB9E" w14:textId="77777777" w:rsidTr="007975AE">
        <w:tc>
          <w:tcPr>
            <w:tcW w:w="3256" w:type="dxa"/>
          </w:tcPr>
          <w:p w14:paraId="5BB63EBF" w14:textId="77777777" w:rsidR="00F270C5" w:rsidRDefault="00F270C5" w:rsidP="00697908">
            <w:pPr>
              <w:pStyle w:val="TableText"/>
            </w:pPr>
            <w:r w:rsidRPr="00F66217">
              <w:t>Telephone No:</w:t>
            </w:r>
          </w:p>
        </w:tc>
        <w:tc>
          <w:tcPr>
            <w:tcW w:w="6230" w:type="dxa"/>
          </w:tcPr>
          <w:p w14:paraId="79920E5C" w14:textId="77777777" w:rsidR="00F270C5" w:rsidRDefault="00F270C5" w:rsidP="00697908">
            <w:pPr>
              <w:pStyle w:val="TableText"/>
            </w:pPr>
            <w:r w:rsidRPr="00F66217">
              <w:t>9658 9658</w:t>
            </w:r>
          </w:p>
        </w:tc>
      </w:tr>
      <w:tr w:rsidR="00F270C5" w14:paraId="4D62D375" w14:textId="77777777" w:rsidTr="007975AE">
        <w:tc>
          <w:tcPr>
            <w:tcW w:w="3256" w:type="dxa"/>
          </w:tcPr>
          <w:p w14:paraId="24B95154" w14:textId="77777777" w:rsidR="00F270C5" w:rsidRDefault="00F270C5" w:rsidP="00697908">
            <w:pPr>
              <w:pStyle w:val="TableText"/>
            </w:pPr>
            <w:r w:rsidRPr="00F66217">
              <w:t>Email:</w:t>
            </w:r>
          </w:p>
        </w:tc>
        <w:tc>
          <w:tcPr>
            <w:tcW w:w="6230" w:type="dxa"/>
          </w:tcPr>
          <w:p w14:paraId="7471D0C4" w14:textId="77777777" w:rsidR="00F270C5" w:rsidRPr="007D1EE0" w:rsidRDefault="00C37325" w:rsidP="00697908">
            <w:pPr>
              <w:pStyle w:val="TableText"/>
            </w:pPr>
            <w:hyperlink r:id="rId23" w:history="1">
              <w:r w:rsidR="00F270C5" w:rsidRPr="007D1EE0">
                <w:t>parkservices@melbourne.vic.gov.au</w:t>
              </w:r>
            </w:hyperlink>
          </w:p>
        </w:tc>
      </w:tr>
    </w:tbl>
    <w:p w14:paraId="219917BA" w14:textId="77777777" w:rsidR="001B6421" w:rsidRPr="00DE1B9B" w:rsidRDefault="001B6421" w:rsidP="00DE1B9B">
      <w:pPr>
        <w:pStyle w:val="Heading3"/>
        <w:rPr>
          <w:rStyle w:val="BodyTextChar"/>
          <w:rFonts w:ascii="Arial Bold" w:eastAsia="MS Gothic" w:hAnsi="Arial Bold" w:hint="eastAsia"/>
        </w:rPr>
      </w:pPr>
      <w:bookmarkStart w:id="20" w:name="_Toc507509523"/>
      <w:r w:rsidRPr="00DE1B9B">
        <w:t>(c)</w:t>
      </w:r>
      <w:r w:rsidRPr="00DE1B9B">
        <w:tab/>
      </w:r>
      <w:r w:rsidRPr="00DE1B9B">
        <w:rPr>
          <w:rStyle w:val="BodyTextChar"/>
          <w:rFonts w:ascii="Arial Bold" w:eastAsia="MS Gothic" w:hAnsi="Arial Bold"/>
        </w:rPr>
        <w:t>Name, position, address and telephone number of the persons who are responsible for carrying out the management plan</w:t>
      </w:r>
      <w:bookmarkEnd w:id="20"/>
    </w:p>
    <w:tbl>
      <w:tblPr>
        <w:tblStyle w:val="TableGrid"/>
        <w:tblW w:w="0" w:type="auto"/>
        <w:tblInd w:w="283" w:type="dxa"/>
        <w:tblLook w:val="04A0" w:firstRow="1" w:lastRow="0" w:firstColumn="1" w:lastColumn="0" w:noHBand="0" w:noVBand="1"/>
      </w:tblPr>
      <w:tblGrid>
        <w:gridCol w:w="3256"/>
        <w:gridCol w:w="6230"/>
      </w:tblGrid>
      <w:tr w:rsidR="00EB2ADB" w14:paraId="29820832" w14:textId="77777777" w:rsidTr="007975AE">
        <w:tc>
          <w:tcPr>
            <w:tcW w:w="3256" w:type="dxa"/>
          </w:tcPr>
          <w:p w14:paraId="0174E2A9" w14:textId="588E44DE" w:rsidR="00EB2ADB" w:rsidRPr="00697908" w:rsidRDefault="00EB2ADB" w:rsidP="00697908">
            <w:pPr>
              <w:pStyle w:val="TableText"/>
            </w:pPr>
            <w:r w:rsidRPr="00697908">
              <w:t>Name:</w:t>
            </w:r>
          </w:p>
        </w:tc>
        <w:tc>
          <w:tcPr>
            <w:tcW w:w="6230" w:type="dxa"/>
          </w:tcPr>
          <w:p w14:paraId="7C281A33" w14:textId="1581185D" w:rsidR="00EB2ADB" w:rsidRPr="00697908" w:rsidRDefault="00EB2ADB" w:rsidP="00697908">
            <w:pPr>
              <w:pStyle w:val="TableText"/>
            </w:pPr>
            <w:r w:rsidRPr="00697908">
              <w:t>Dan Thomas</w:t>
            </w:r>
          </w:p>
        </w:tc>
      </w:tr>
      <w:tr w:rsidR="00EB2ADB" w14:paraId="0C681B1F" w14:textId="77777777" w:rsidTr="007975AE">
        <w:tc>
          <w:tcPr>
            <w:tcW w:w="3256" w:type="dxa"/>
          </w:tcPr>
          <w:p w14:paraId="7C813A4E" w14:textId="642B910B" w:rsidR="00EB2ADB" w:rsidRPr="00697908" w:rsidRDefault="00EB2ADB" w:rsidP="00697908">
            <w:pPr>
              <w:pStyle w:val="TableText"/>
            </w:pPr>
            <w:r w:rsidRPr="00697908">
              <w:t>Position:</w:t>
            </w:r>
          </w:p>
        </w:tc>
        <w:tc>
          <w:tcPr>
            <w:tcW w:w="6230" w:type="dxa"/>
          </w:tcPr>
          <w:p w14:paraId="04A6C1DE" w14:textId="563CA2EE" w:rsidR="00EB2ADB" w:rsidRPr="00697908" w:rsidRDefault="00EB2ADB" w:rsidP="00697908">
            <w:pPr>
              <w:pStyle w:val="TableText"/>
            </w:pPr>
            <w:r w:rsidRPr="00697908">
              <w:t>Manager Parks Services</w:t>
            </w:r>
          </w:p>
        </w:tc>
      </w:tr>
      <w:tr w:rsidR="00EB2ADB" w14:paraId="55EFB572" w14:textId="77777777" w:rsidTr="007975AE">
        <w:tc>
          <w:tcPr>
            <w:tcW w:w="3256" w:type="dxa"/>
          </w:tcPr>
          <w:p w14:paraId="10E533F4" w14:textId="7501EA13" w:rsidR="00EB2ADB" w:rsidRPr="00697908" w:rsidRDefault="00EB2ADB" w:rsidP="00697908">
            <w:pPr>
              <w:pStyle w:val="TableText"/>
            </w:pPr>
            <w:r w:rsidRPr="00697908">
              <w:t>Address:</w:t>
            </w:r>
          </w:p>
        </w:tc>
        <w:tc>
          <w:tcPr>
            <w:tcW w:w="6230" w:type="dxa"/>
          </w:tcPr>
          <w:p w14:paraId="4406DA41" w14:textId="02E875A8" w:rsidR="00EB2ADB" w:rsidRPr="00697908" w:rsidRDefault="00EB2ADB" w:rsidP="00697908">
            <w:pPr>
              <w:pStyle w:val="TableText"/>
            </w:pPr>
            <w:r w:rsidRPr="00697908">
              <w:t>120 Swanston Street, Melbourne</w:t>
            </w:r>
          </w:p>
        </w:tc>
      </w:tr>
      <w:tr w:rsidR="00EB2ADB" w14:paraId="634324BA" w14:textId="77777777" w:rsidTr="007975AE">
        <w:tc>
          <w:tcPr>
            <w:tcW w:w="3256" w:type="dxa"/>
          </w:tcPr>
          <w:p w14:paraId="6810BB57" w14:textId="69A9FFC1" w:rsidR="00EB2ADB" w:rsidRPr="00697908" w:rsidRDefault="00EB2ADB" w:rsidP="00697908">
            <w:pPr>
              <w:pStyle w:val="TableText"/>
            </w:pPr>
            <w:r w:rsidRPr="00697908">
              <w:t>Telephone No:</w:t>
            </w:r>
          </w:p>
        </w:tc>
        <w:tc>
          <w:tcPr>
            <w:tcW w:w="6230" w:type="dxa"/>
          </w:tcPr>
          <w:p w14:paraId="64EFEC25" w14:textId="72E25A5C" w:rsidR="00EB2ADB" w:rsidRPr="00697908" w:rsidRDefault="0002433A" w:rsidP="00697908">
            <w:pPr>
              <w:pStyle w:val="TableText"/>
            </w:pPr>
            <w:r>
              <w:t>9658 9658</w:t>
            </w:r>
          </w:p>
        </w:tc>
      </w:tr>
      <w:tr w:rsidR="00EB2ADB" w14:paraId="1E8B8B56" w14:textId="77777777" w:rsidTr="007975AE">
        <w:tc>
          <w:tcPr>
            <w:tcW w:w="3256" w:type="dxa"/>
          </w:tcPr>
          <w:p w14:paraId="21E4D2E2" w14:textId="116C5FAC" w:rsidR="00EB2ADB" w:rsidRPr="00697908" w:rsidRDefault="00EB2ADB" w:rsidP="00697908">
            <w:pPr>
              <w:pStyle w:val="TableText"/>
            </w:pPr>
            <w:r w:rsidRPr="00697908">
              <w:t>Email Address:</w:t>
            </w:r>
          </w:p>
        </w:tc>
        <w:tc>
          <w:tcPr>
            <w:tcW w:w="6230" w:type="dxa"/>
          </w:tcPr>
          <w:p w14:paraId="627ADD60" w14:textId="7BD0C40A" w:rsidR="00EB2ADB" w:rsidRPr="00697908" w:rsidRDefault="00C37325" w:rsidP="00697908">
            <w:pPr>
              <w:pStyle w:val="TableText"/>
            </w:pPr>
            <w:hyperlink r:id="rId24" w:history="1">
              <w:r w:rsidR="00EB2ADB" w:rsidRPr="00697908">
                <w:rPr>
                  <w:rStyle w:val="Hyperlink"/>
                  <w:color w:val="auto"/>
                  <w:u w:val="none"/>
                </w:rPr>
                <w:t>parkservices@melbourne.vic.gov.au</w:t>
              </w:r>
            </w:hyperlink>
          </w:p>
        </w:tc>
      </w:tr>
    </w:tbl>
    <w:p w14:paraId="36AE167A" w14:textId="586D3E78" w:rsidR="001B6421" w:rsidRDefault="001B6421" w:rsidP="007460D9">
      <w:pPr>
        <w:pStyle w:val="Bold"/>
      </w:pPr>
      <w:r w:rsidRPr="005C2D65">
        <w:t>And</w:t>
      </w:r>
    </w:p>
    <w:tbl>
      <w:tblPr>
        <w:tblStyle w:val="TableGrid"/>
        <w:tblW w:w="0" w:type="auto"/>
        <w:tblInd w:w="283" w:type="dxa"/>
        <w:tblLook w:val="04A0" w:firstRow="1" w:lastRow="0" w:firstColumn="1" w:lastColumn="0" w:noHBand="0" w:noVBand="1"/>
      </w:tblPr>
      <w:tblGrid>
        <w:gridCol w:w="3256"/>
        <w:gridCol w:w="6230"/>
      </w:tblGrid>
      <w:tr w:rsidR="00697908" w14:paraId="280F76A2" w14:textId="77777777" w:rsidTr="007975AE">
        <w:tc>
          <w:tcPr>
            <w:tcW w:w="3256" w:type="dxa"/>
          </w:tcPr>
          <w:p w14:paraId="751B23D2" w14:textId="1BDA4551" w:rsidR="00697908" w:rsidRDefault="00697908" w:rsidP="00697908">
            <w:pPr>
              <w:pStyle w:val="TableText"/>
            </w:pPr>
            <w:r w:rsidRPr="00F66217">
              <w:t>Name:</w:t>
            </w:r>
          </w:p>
        </w:tc>
        <w:tc>
          <w:tcPr>
            <w:tcW w:w="6230" w:type="dxa"/>
          </w:tcPr>
          <w:p w14:paraId="2D3A139F" w14:textId="46C07329" w:rsidR="00697908" w:rsidRDefault="00697908" w:rsidP="00697908">
            <w:pPr>
              <w:pStyle w:val="TableText"/>
            </w:pPr>
            <w:r>
              <w:t>Natasha Stoikos</w:t>
            </w:r>
          </w:p>
        </w:tc>
      </w:tr>
      <w:tr w:rsidR="00697908" w14:paraId="56442193" w14:textId="77777777" w:rsidTr="007975AE">
        <w:tc>
          <w:tcPr>
            <w:tcW w:w="3256" w:type="dxa"/>
          </w:tcPr>
          <w:p w14:paraId="7446DD58" w14:textId="79917B9F" w:rsidR="00697908" w:rsidRDefault="00697908" w:rsidP="00697908">
            <w:pPr>
              <w:pStyle w:val="TableText"/>
            </w:pPr>
            <w:r>
              <w:t>Position:</w:t>
            </w:r>
          </w:p>
        </w:tc>
        <w:tc>
          <w:tcPr>
            <w:tcW w:w="6230" w:type="dxa"/>
          </w:tcPr>
          <w:p w14:paraId="5DA67785" w14:textId="4D62BABB" w:rsidR="00697908" w:rsidRDefault="00697908" w:rsidP="001C3002">
            <w:pPr>
              <w:pStyle w:val="TableText"/>
            </w:pPr>
            <w:r>
              <w:t>S</w:t>
            </w:r>
            <w:r w:rsidR="001C3002">
              <w:t xml:space="preserve">enior Parks Operations Officer </w:t>
            </w:r>
            <w:r>
              <w:t>Open Space</w:t>
            </w:r>
          </w:p>
        </w:tc>
      </w:tr>
      <w:tr w:rsidR="00697908" w14:paraId="5CF7BDB4" w14:textId="77777777" w:rsidTr="007975AE">
        <w:tc>
          <w:tcPr>
            <w:tcW w:w="3256" w:type="dxa"/>
          </w:tcPr>
          <w:p w14:paraId="0EC8F2B3" w14:textId="55A2F327" w:rsidR="00697908" w:rsidRDefault="00697908" w:rsidP="00697908">
            <w:pPr>
              <w:pStyle w:val="TableText"/>
            </w:pPr>
            <w:r>
              <w:t>Address:</w:t>
            </w:r>
          </w:p>
        </w:tc>
        <w:tc>
          <w:tcPr>
            <w:tcW w:w="6230" w:type="dxa"/>
          </w:tcPr>
          <w:p w14:paraId="4E137EE4" w14:textId="6A3336C8" w:rsidR="00697908" w:rsidRDefault="00697908" w:rsidP="00697908">
            <w:pPr>
              <w:pStyle w:val="TableText"/>
            </w:pPr>
            <w:r>
              <w:t>120 Swanston Street, Melbourne</w:t>
            </w:r>
          </w:p>
        </w:tc>
      </w:tr>
      <w:tr w:rsidR="00697908" w14:paraId="11B895DD" w14:textId="77777777" w:rsidTr="007975AE">
        <w:tc>
          <w:tcPr>
            <w:tcW w:w="3256" w:type="dxa"/>
          </w:tcPr>
          <w:p w14:paraId="27358A2B" w14:textId="1F91BAC9" w:rsidR="00697908" w:rsidRDefault="00697908" w:rsidP="00697908">
            <w:pPr>
              <w:pStyle w:val="TableText"/>
            </w:pPr>
            <w:r>
              <w:t>Telephone No:</w:t>
            </w:r>
          </w:p>
        </w:tc>
        <w:tc>
          <w:tcPr>
            <w:tcW w:w="6230" w:type="dxa"/>
          </w:tcPr>
          <w:p w14:paraId="4C025D0D" w14:textId="7855539F" w:rsidR="00697908" w:rsidRDefault="001C3002" w:rsidP="00697908">
            <w:pPr>
              <w:pStyle w:val="TableText"/>
            </w:pPr>
            <w:r>
              <w:t>9658 9658</w:t>
            </w:r>
          </w:p>
        </w:tc>
      </w:tr>
      <w:tr w:rsidR="00697908" w14:paraId="7681E84C" w14:textId="77777777" w:rsidTr="007975AE">
        <w:tc>
          <w:tcPr>
            <w:tcW w:w="3256" w:type="dxa"/>
          </w:tcPr>
          <w:p w14:paraId="715A0677" w14:textId="7295A982" w:rsidR="00697908" w:rsidRPr="007D1EE0" w:rsidRDefault="00697908" w:rsidP="00697908">
            <w:pPr>
              <w:pStyle w:val="TableText"/>
            </w:pPr>
            <w:r w:rsidRPr="007D1EE0">
              <w:t>Email Address:</w:t>
            </w:r>
          </w:p>
        </w:tc>
        <w:tc>
          <w:tcPr>
            <w:tcW w:w="6230" w:type="dxa"/>
          </w:tcPr>
          <w:p w14:paraId="25B6F280" w14:textId="6B3B1BDF" w:rsidR="00697908" w:rsidRPr="007D1EE0" w:rsidRDefault="00C37325" w:rsidP="00697908">
            <w:pPr>
              <w:pStyle w:val="TableText"/>
            </w:pPr>
            <w:hyperlink r:id="rId25" w:history="1">
              <w:r w:rsidR="00697908" w:rsidRPr="007D1EE0">
                <w:t>parkservices@melbourne.vic.gov.au</w:t>
              </w:r>
            </w:hyperlink>
          </w:p>
        </w:tc>
      </w:tr>
    </w:tbl>
    <w:p w14:paraId="62267F4A" w14:textId="77777777" w:rsidR="001B6421" w:rsidRDefault="001B6421" w:rsidP="00DE1B9B">
      <w:pPr>
        <w:pStyle w:val="Heading3"/>
        <w:rPr>
          <w:rStyle w:val="BodyTextChar"/>
          <w:rFonts w:ascii="Arial Bold" w:eastAsia="MS Gothic" w:hAnsi="Arial Bold" w:hint="eastAsia"/>
        </w:rPr>
      </w:pPr>
      <w:bookmarkStart w:id="21" w:name="_Toc507509524"/>
      <w:r w:rsidRPr="00DE1B9B">
        <w:lastRenderedPageBreak/>
        <w:t>(d)</w:t>
      </w:r>
      <w:r w:rsidRPr="00DE1B9B">
        <w:tab/>
      </w:r>
      <w:r w:rsidRPr="00DE1B9B">
        <w:rPr>
          <w:rStyle w:val="BodyTextChar"/>
          <w:rFonts w:ascii="Arial Bold" w:eastAsia="MS Gothic" w:hAnsi="Arial Bold"/>
        </w:rPr>
        <w:t>The telephone number of a person who can be contacted in an emergency that requires clearance of an electric line that the responsible person is required to keep clear of trees</w:t>
      </w:r>
      <w:bookmarkEnd w:id="21"/>
    </w:p>
    <w:p w14:paraId="4B18F120" w14:textId="5E520419" w:rsidR="007975AE" w:rsidRPr="007975AE" w:rsidRDefault="007975AE" w:rsidP="007975AE">
      <w:pPr>
        <w:rPr>
          <w:rFonts w:eastAsia="MS Gothic"/>
          <w:b/>
          <w:bCs/>
        </w:rPr>
      </w:pPr>
      <w:r w:rsidRPr="007975AE">
        <w:rPr>
          <w:b/>
          <w:bCs/>
        </w:rPr>
        <w:t>Business Hours</w:t>
      </w:r>
    </w:p>
    <w:tbl>
      <w:tblPr>
        <w:tblStyle w:val="TableGrid"/>
        <w:tblW w:w="0" w:type="auto"/>
        <w:tblLook w:val="04A0" w:firstRow="1" w:lastRow="0" w:firstColumn="1" w:lastColumn="0" w:noHBand="0" w:noVBand="1"/>
      </w:tblPr>
      <w:tblGrid>
        <w:gridCol w:w="4884"/>
        <w:gridCol w:w="4885"/>
      </w:tblGrid>
      <w:tr w:rsidR="007975AE" w14:paraId="0740735B" w14:textId="77777777" w:rsidTr="007975AE">
        <w:tc>
          <w:tcPr>
            <w:tcW w:w="4884" w:type="dxa"/>
          </w:tcPr>
          <w:p w14:paraId="334D7235" w14:textId="0C0AFF99" w:rsidR="007975AE" w:rsidRDefault="007975AE" w:rsidP="007975AE">
            <w:r w:rsidRPr="00F66217">
              <w:t>Name</w:t>
            </w:r>
            <w:r>
              <w:t xml:space="preserve"> and affiliation</w:t>
            </w:r>
          </w:p>
        </w:tc>
        <w:tc>
          <w:tcPr>
            <w:tcW w:w="4885" w:type="dxa"/>
          </w:tcPr>
          <w:p w14:paraId="3D231DF1" w14:textId="1CFC4A3D" w:rsidR="007975AE" w:rsidRDefault="007975AE" w:rsidP="007975AE">
            <w:r>
              <w:t>Nic Gillingham –</w:t>
            </w:r>
            <w:r w:rsidRPr="00F66217">
              <w:t xml:space="preserve"> Citywide Service Solutions (Citywide Tree Services)</w:t>
            </w:r>
          </w:p>
        </w:tc>
      </w:tr>
      <w:tr w:rsidR="007975AE" w14:paraId="234B5A46" w14:textId="77777777" w:rsidTr="007975AE">
        <w:tc>
          <w:tcPr>
            <w:tcW w:w="4884" w:type="dxa"/>
          </w:tcPr>
          <w:p w14:paraId="4E962481" w14:textId="15B8BC78" w:rsidR="007975AE" w:rsidRDefault="007975AE" w:rsidP="007975AE">
            <w:r w:rsidRPr="00F66217">
              <w:t>Emergency Telephone No:</w:t>
            </w:r>
          </w:p>
        </w:tc>
        <w:tc>
          <w:tcPr>
            <w:tcW w:w="4885" w:type="dxa"/>
          </w:tcPr>
          <w:p w14:paraId="71033669" w14:textId="6B22F705" w:rsidR="007975AE" w:rsidRDefault="007975AE" w:rsidP="007975AE">
            <w:r>
              <w:t>0474 333 163</w:t>
            </w:r>
          </w:p>
        </w:tc>
      </w:tr>
    </w:tbl>
    <w:p w14:paraId="59FCD394" w14:textId="77777777" w:rsidR="007975AE" w:rsidRDefault="007975AE" w:rsidP="007975AE"/>
    <w:p w14:paraId="028FF854" w14:textId="18F23521" w:rsidR="007975AE" w:rsidRPr="007975AE" w:rsidRDefault="007975AE" w:rsidP="007975AE">
      <w:pPr>
        <w:rPr>
          <w:b/>
          <w:bCs/>
        </w:rPr>
      </w:pPr>
      <w:r w:rsidRPr="007975AE">
        <w:rPr>
          <w:b/>
          <w:bCs/>
        </w:rPr>
        <w:t>After Hours</w:t>
      </w:r>
    </w:p>
    <w:tbl>
      <w:tblPr>
        <w:tblStyle w:val="TableGrid"/>
        <w:tblW w:w="0" w:type="auto"/>
        <w:tblLook w:val="04A0" w:firstRow="1" w:lastRow="0" w:firstColumn="1" w:lastColumn="0" w:noHBand="0" w:noVBand="1"/>
      </w:tblPr>
      <w:tblGrid>
        <w:gridCol w:w="4884"/>
        <w:gridCol w:w="4885"/>
      </w:tblGrid>
      <w:tr w:rsidR="007975AE" w14:paraId="139C099C" w14:textId="77777777" w:rsidTr="007975AE">
        <w:tc>
          <w:tcPr>
            <w:tcW w:w="4884" w:type="dxa"/>
          </w:tcPr>
          <w:p w14:paraId="1F5F96FB" w14:textId="1481B2E8" w:rsidR="007975AE" w:rsidRDefault="007975AE" w:rsidP="007975AE">
            <w:r w:rsidRPr="008A4197">
              <w:t>Name:</w:t>
            </w:r>
          </w:p>
        </w:tc>
        <w:tc>
          <w:tcPr>
            <w:tcW w:w="4885" w:type="dxa"/>
          </w:tcPr>
          <w:p w14:paraId="312FD8C7" w14:textId="4EB92D25" w:rsidR="007975AE" w:rsidRDefault="007975AE" w:rsidP="007975AE">
            <w:r w:rsidRPr="008A4197">
              <w:t>City of Melbourne Security</w:t>
            </w:r>
          </w:p>
        </w:tc>
      </w:tr>
      <w:tr w:rsidR="007975AE" w14:paraId="04F3987D" w14:textId="77777777" w:rsidTr="007975AE">
        <w:tc>
          <w:tcPr>
            <w:tcW w:w="4884" w:type="dxa"/>
          </w:tcPr>
          <w:p w14:paraId="64296BCE" w14:textId="3105CD7E" w:rsidR="007975AE" w:rsidRDefault="007975AE" w:rsidP="007975AE">
            <w:r w:rsidRPr="008A4197">
              <w:t>Emergency Telephone No:</w:t>
            </w:r>
          </w:p>
        </w:tc>
        <w:tc>
          <w:tcPr>
            <w:tcW w:w="4885" w:type="dxa"/>
          </w:tcPr>
          <w:p w14:paraId="24199847" w14:textId="46A92793" w:rsidR="007975AE" w:rsidRDefault="007975AE" w:rsidP="007975AE">
            <w:r w:rsidRPr="008A4197">
              <w:t>9658 9774</w:t>
            </w:r>
          </w:p>
        </w:tc>
      </w:tr>
    </w:tbl>
    <w:p w14:paraId="02B984BE" w14:textId="77777777" w:rsidR="007975AE" w:rsidRPr="007975AE" w:rsidRDefault="007975AE" w:rsidP="007975AE">
      <w:pPr>
        <w:rPr>
          <w:rFonts w:eastAsia="MS Gothic"/>
        </w:rPr>
      </w:pPr>
    </w:p>
    <w:p w14:paraId="4E8ADFED" w14:textId="340B7F9C" w:rsidR="001B6421" w:rsidRPr="0001395D" w:rsidRDefault="001B6421" w:rsidP="00713F25">
      <w:pPr>
        <w:pStyle w:val="Heading3"/>
        <w:rPr>
          <w:rFonts w:hint="eastAsia"/>
        </w:rPr>
      </w:pPr>
      <w:bookmarkStart w:id="22" w:name="_Toc507509525"/>
      <w:r w:rsidRPr="0001395D">
        <w:t>(e)</w:t>
      </w:r>
      <w:r w:rsidRPr="0001395D">
        <w:tab/>
        <w:t xml:space="preserve">The objectives of </w:t>
      </w:r>
      <w:r w:rsidR="00A42AE2" w:rsidRPr="00713F25">
        <w:t>th</w:t>
      </w:r>
      <w:r w:rsidR="00A42AE2">
        <w:t>is</w:t>
      </w:r>
      <w:r w:rsidR="00A42AE2" w:rsidRPr="0001395D">
        <w:t xml:space="preserve"> </w:t>
      </w:r>
      <w:r w:rsidRPr="0001395D">
        <w:t>management plan</w:t>
      </w:r>
      <w:bookmarkEnd w:id="22"/>
    </w:p>
    <w:p w14:paraId="40BD54E0" w14:textId="4E7EB432" w:rsidR="001B6421" w:rsidRPr="00C42DF3" w:rsidRDefault="001B6421" w:rsidP="00C42DF3">
      <w:pPr>
        <w:pStyle w:val="ListBullet"/>
      </w:pPr>
      <w:r w:rsidRPr="00C42DF3">
        <w:t>To maintain public safety</w:t>
      </w:r>
    </w:p>
    <w:p w14:paraId="3A6DDDAE" w14:textId="6DD3C691" w:rsidR="001B6421" w:rsidRPr="00C42DF3" w:rsidRDefault="001B6421" w:rsidP="00C42DF3">
      <w:pPr>
        <w:pStyle w:val="ListBullet"/>
      </w:pPr>
      <w:r w:rsidRPr="00C42DF3">
        <w:t>To comply with the Regulations and Code, whilst protecting areas of important vegetation as identified in the Plan</w:t>
      </w:r>
    </w:p>
    <w:p w14:paraId="23DE40EB" w14:textId="707591CC" w:rsidR="001B6421" w:rsidRPr="00C42DF3" w:rsidRDefault="001B6421" w:rsidP="00C42DF3">
      <w:pPr>
        <w:pStyle w:val="ListBullet"/>
      </w:pPr>
      <w:r w:rsidRPr="00C42DF3">
        <w:t>To minimise fire starts that may occur due to contact between vegetation and the electricity network</w:t>
      </w:r>
    </w:p>
    <w:p w14:paraId="206D2FA5" w14:textId="5D1881EA" w:rsidR="001B6421" w:rsidRPr="00C42DF3" w:rsidRDefault="001B6421" w:rsidP="00C42DF3">
      <w:pPr>
        <w:pStyle w:val="ListBullet"/>
      </w:pPr>
      <w:r w:rsidRPr="00C42DF3">
        <w:t>To assist in the provision of reliable electrical supply</w:t>
      </w:r>
    </w:p>
    <w:p w14:paraId="17C9903B" w14:textId="103CDE07" w:rsidR="001B6421" w:rsidRPr="00C42DF3" w:rsidRDefault="001B6421" w:rsidP="00C42DF3">
      <w:pPr>
        <w:pStyle w:val="ListBullet"/>
      </w:pPr>
      <w:r w:rsidRPr="00C42DF3">
        <w:t>To support workplace safety</w:t>
      </w:r>
    </w:p>
    <w:p w14:paraId="2AAEDF42" w14:textId="28551B4E" w:rsidR="001B6421" w:rsidRPr="00C42DF3" w:rsidRDefault="001B6421" w:rsidP="00C42DF3">
      <w:pPr>
        <w:pStyle w:val="ListBullet"/>
      </w:pPr>
      <w:r w:rsidRPr="00C42DF3">
        <w:t>To manage vegetation in a manner that maximises amenity and environmental benefits</w:t>
      </w:r>
    </w:p>
    <w:p w14:paraId="11B7A6D2" w14:textId="640551D5" w:rsidR="001B6421" w:rsidRPr="00C42DF3" w:rsidRDefault="001B6421" w:rsidP="00C42DF3">
      <w:pPr>
        <w:pStyle w:val="ListBullet"/>
      </w:pPr>
      <w:r w:rsidRPr="00C42DF3">
        <w:t>To protect areas of important vegetation which may be deemed as such on the basis of those areas listed in a planning scheme to be of ecological, historical or aesthetic significance or trees of cultural or environmental significance</w:t>
      </w:r>
    </w:p>
    <w:p w14:paraId="4D877079" w14:textId="3B2131B2" w:rsidR="001B6421" w:rsidRPr="00C42DF3" w:rsidRDefault="001B6421" w:rsidP="00C42DF3">
      <w:pPr>
        <w:pStyle w:val="ListBullet"/>
      </w:pPr>
      <w:r w:rsidRPr="00C42DF3">
        <w:t>To maintain community satisfaction with the manner in which the necessary works are carried out</w:t>
      </w:r>
    </w:p>
    <w:p w14:paraId="5FF2B5E9" w14:textId="37318705" w:rsidR="001B6421" w:rsidRPr="00C42DF3" w:rsidRDefault="001B6421" w:rsidP="00C42DF3">
      <w:pPr>
        <w:pStyle w:val="ListBullet"/>
      </w:pPr>
      <w:r w:rsidRPr="00C42DF3">
        <w:t>To continuously improve the Plan and its implementation through the use of measurable Key Performance Indicators as defined in clause 9(4)(n)</w:t>
      </w:r>
      <w:r w:rsidR="00F85B1A">
        <w:t>.</w:t>
      </w:r>
    </w:p>
    <w:p w14:paraId="6C3C7849" w14:textId="244DE99E" w:rsidR="0038433D" w:rsidRDefault="00AD0610" w:rsidP="0038433D">
      <w:pPr>
        <w:pStyle w:val="BodyText"/>
      </w:pPr>
      <w:r>
        <w:t>City of Melbourne</w:t>
      </w:r>
      <w:r w:rsidR="00016297">
        <w:t xml:space="preserve"> will meet these objectives </w:t>
      </w:r>
      <w:r w:rsidR="005517CA">
        <w:t>by:</w:t>
      </w:r>
    </w:p>
    <w:p w14:paraId="36F930E7" w14:textId="037C40ED" w:rsidR="00144BEC" w:rsidRPr="00042151" w:rsidRDefault="00144BEC" w:rsidP="00042151">
      <w:pPr>
        <w:pStyle w:val="ListBullet"/>
      </w:pPr>
      <w:r w:rsidRPr="00042151">
        <w:t xml:space="preserve">Maintaining open dialogue with the vegetation management group of the relevant </w:t>
      </w:r>
      <w:r w:rsidR="003E44CF" w:rsidRPr="00042151">
        <w:t>D</w:t>
      </w:r>
      <w:r w:rsidRPr="00042151">
        <w:t xml:space="preserve">istribution </w:t>
      </w:r>
      <w:r w:rsidR="003E44CF" w:rsidRPr="00042151">
        <w:t>Businesses</w:t>
      </w:r>
      <w:r w:rsidRPr="00042151">
        <w:t xml:space="preserve"> and contractors so that all parties have a clear</w:t>
      </w:r>
      <w:r w:rsidR="00280FE8" w:rsidRPr="00042151">
        <w:t xml:space="preserve"> and mutual</w:t>
      </w:r>
      <w:r w:rsidRPr="00042151">
        <w:t xml:space="preserve"> understanding of each other’s priorities</w:t>
      </w:r>
    </w:p>
    <w:p w14:paraId="10D5D5ED" w14:textId="50D36D9B" w:rsidR="00144BEC" w:rsidRPr="00042151" w:rsidRDefault="00621A73" w:rsidP="00042151">
      <w:pPr>
        <w:pStyle w:val="ListBullet"/>
      </w:pPr>
      <w:r w:rsidRPr="00042151">
        <w:t>Continue to p</w:t>
      </w:r>
      <w:r w:rsidR="00144BEC" w:rsidRPr="00042151">
        <w:t>rovide notification and education to the public regarding the importance of public tree assets and their management</w:t>
      </w:r>
    </w:p>
    <w:p w14:paraId="767CADED" w14:textId="5A20C546" w:rsidR="00144BEC" w:rsidRPr="00042151" w:rsidRDefault="00C047F3" w:rsidP="00042151">
      <w:pPr>
        <w:pStyle w:val="ListBullet"/>
      </w:pPr>
      <w:r w:rsidRPr="00042151">
        <w:t>Continue to improve</w:t>
      </w:r>
      <w:r w:rsidR="00144BEC" w:rsidRPr="00042151">
        <w:t xml:space="preserve"> </w:t>
      </w:r>
      <w:r w:rsidRPr="00042151">
        <w:t>City of Melbourne’s</w:t>
      </w:r>
      <w:r w:rsidR="00144BEC" w:rsidRPr="00042151">
        <w:t xml:space="preserve"> electronic tree database </w:t>
      </w:r>
      <w:r w:rsidR="005D14D5" w:rsidRPr="00042151">
        <w:t xml:space="preserve">to </w:t>
      </w:r>
      <w:r w:rsidR="00144BEC" w:rsidRPr="00042151">
        <w:t>allow users to efficiently locate tree assets and record information regarding adjacent electric lines and the condition, size, species, structure,</w:t>
      </w:r>
      <w:r w:rsidR="003A49B2" w:rsidRPr="00042151">
        <w:t xml:space="preserve"> significance,</w:t>
      </w:r>
      <w:r w:rsidR="00144BEC" w:rsidRPr="00042151">
        <w:t xml:space="preserve"> and management requirements for tree assets</w:t>
      </w:r>
    </w:p>
    <w:p w14:paraId="28294C38" w14:textId="363CF2D6" w:rsidR="00144BEC" w:rsidRPr="00042151" w:rsidRDefault="00144BEC" w:rsidP="00042151">
      <w:pPr>
        <w:pStyle w:val="ListBullet"/>
      </w:pPr>
      <w:r w:rsidRPr="00042151">
        <w:t>Undertak</w:t>
      </w:r>
      <w:r w:rsidR="00BA29F4" w:rsidRPr="00042151">
        <w:t>e</w:t>
      </w:r>
      <w:r w:rsidRPr="00042151">
        <w:t xml:space="preserve"> pruning in accordance with industry best practice and </w:t>
      </w:r>
      <w:r w:rsidR="00621A73" w:rsidRPr="00042151">
        <w:t>continue City of Melbourne’s</w:t>
      </w:r>
      <w:r w:rsidR="00F9518B" w:rsidRPr="00042151">
        <w:t xml:space="preserve"> </w:t>
      </w:r>
      <w:r w:rsidRPr="00042151">
        <w:t>careful and considered approach to tree species selection for planting near electrical infrastructure</w:t>
      </w:r>
    </w:p>
    <w:p w14:paraId="535DC234" w14:textId="5B3CBE81" w:rsidR="00144BEC" w:rsidRPr="00042151" w:rsidRDefault="00144BEC" w:rsidP="00042151">
      <w:pPr>
        <w:pStyle w:val="ListBullet"/>
      </w:pPr>
      <w:r w:rsidRPr="00042151">
        <w:t>Ensur</w:t>
      </w:r>
      <w:r w:rsidR="00F9518B" w:rsidRPr="00042151">
        <w:t>e</w:t>
      </w:r>
      <w:r w:rsidRPr="00042151">
        <w:t xml:space="preserve"> employees are appropriately trained and qualified, and are working to industry best practice</w:t>
      </w:r>
      <w:r w:rsidR="00F9518B" w:rsidRPr="00042151">
        <w:t xml:space="preserve"> (Appendix 5)</w:t>
      </w:r>
    </w:p>
    <w:p w14:paraId="2A314BBE" w14:textId="77777777" w:rsidR="008E6B4D" w:rsidRDefault="00F9518B" w:rsidP="008E6B4D">
      <w:pPr>
        <w:pStyle w:val="ListBullet"/>
      </w:pPr>
      <w:r w:rsidRPr="008E6B4D">
        <w:rPr>
          <w:rStyle w:val="ListBulletChar"/>
        </w:rPr>
        <w:t xml:space="preserve">Continue </w:t>
      </w:r>
      <w:r w:rsidR="00144BEC" w:rsidRPr="008E6B4D">
        <w:rPr>
          <w:rStyle w:val="ListBulletChar"/>
        </w:rPr>
        <w:t xml:space="preserve">auditing and </w:t>
      </w:r>
      <w:r w:rsidR="00814D0A" w:rsidRPr="008E6B4D">
        <w:rPr>
          <w:rStyle w:val="ListBulletChar"/>
        </w:rPr>
        <w:t xml:space="preserve">monitoring </w:t>
      </w:r>
      <w:r w:rsidR="00144BEC" w:rsidRPr="008E6B4D">
        <w:rPr>
          <w:rStyle w:val="ListBulletChar"/>
        </w:rPr>
        <w:t xml:space="preserve">contract performance </w:t>
      </w:r>
      <w:r w:rsidR="004D652E" w:rsidRPr="008E6B4D">
        <w:rPr>
          <w:rStyle w:val="ListBulletChar"/>
        </w:rPr>
        <w:t xml:space="preserve">via </w:t>
      </w:r>
      <w:r w:rsidR="00144BEC" w:rsidRPr="008E6B4D">
        <w:rPr>
          <w:rStyle w:val="ListBulletChar"/>
        </w:rPr>
        <w:t>measurable KPIs and monthly meetings and reporting</w:t>
      </w:r>
      <w:r w:rsidR="004D652E" w:rsidRPr="008E6B4D">
        <w:rPr>
          <w:rStyle w:val="ListBulletChar"/>
        </w:rPr>
        <w:t>.</w:t>
      </w:r>
      <w:r w:rsidR="00144BEC" w:rsidRPr="00042151" w:rsidDel="00144BEC">
        <w:t xml:space="preserve"> </w:t>
      </w:r>
      <w:bookmarkStart w:id="23" w:name="_Toc507509526"/>
    </w:p>
    <w:p w14:paraId="7D399152" w14:textId="2E624DF0" w:rsidR="001B6421" w:rsidRPr="0001395D" w:rsidRDefault="001B6421" w:rsidP="00713F25">
      <w:pPr>
        <w:pStyle w:val="Heading3"/>
        <w:rPr>
          <w:rFonts w:hint="eastAsia"/>
        </w:rPr>
      </w:pPr>
      <w:r w:rsidRPr="00554318">
        <w:lastRenderedPageBreak/>
        <w:t>(f)</w:t>
      </w:r>
      <w:r w:rsidR="00F04EEF" w:rsidRPr="00554318">
        <w:t xml:space="preserve"> (g)</w:t>
      </w:r>
      <w:r w:rsidR="009643B7">
        <w:t xml:space="preserve"> </w:t>
      </w:r>
      <w:r w:rsidRPr="0001395D">
        <w:t xml:space="preserve">The land to </w:t>
      </w:r>
      <w:r w:rsidRPr="00713F25">
        <w:t>which</w:t>
      </w:r>
      <w:r w:rsidRPr="0001395D">
        <w:t xml:space="preserve"> the management plan applies </w:t>
      </w:r>
      <w:bookmarkEnd w:id="23"/>
      <w:r w:rsidR="004E15B6">
        <w:t>and hazardous bushfire risk areas</w:t>
      </w:r>
    </w:p>
    <w:p w14:paraId="2488E34A" w14:textId="47896B47" w:rsidR="001B6421" w:rsidRPr="00F66217" w:rsidRDefault="001B6421" w:rsidP="00141A95">
      <w:pPr>
        <w:pStyle w:val="BodyText"/>
      </w:pPr>
      <w:r w:rsidRPr="00F66217">
        <w:t xml:space="preserve">The Plan applies to the entire City of Melbourne municipality, approximately 36 square kilometres. The entire municipality is a declared area and is designated </w:t>
      </w:r>
      <w:r>
        <w:t>Low Bushfire Risk Area</w:t>
      </w:r>
      <w:r w:rsidR="000D27C1">
        <w:t xml:space="preserve"> (Appendix </w:t>
      </w:r>
      <w:r w:rsidR="00311CBB">
        <w:t>1</w:t>
      </w:r>
      <w:r w:rsidR="000D27C1">
        <w:t>)</w:t>
      </w:r>
      <w:r w:rsidRPr="00F66217">
        <w:t>.</w:t>
      </w:r>
    </w:p>
    <w:p w14:paraId="77024593" w14:textId="75585FF8" w:rsidR="002933C4" w:rsidRDefault="002933C4" w:rsidP="002933C4">
      <w:pPr>
        <w:pStyle w:val="BodyText"/>
      </w:pPr>
      <w:r w:rsidRPr="00F66217">
        <w:t xml:space="preserve">The Bushfire Risk Area Boundary information is </w:t>
      </w:r>
      <w:r w:rsidR="001E67B2">
        <w:t xml:space="preserve">retrieved </w:t>
      </w:r>
      <w:r w:rsidR="00331234">
        <w:t xml:space="preserve">annually </w:t>
      </w:r>
      <w:r w:rsidR="001E67B2">
        <w:t xml:space="preserve">from </w:t>
      </w:r>
      <w:r w:rsidR="00331234">
        <w:t xml:space="preserve">the </w:t>
      </w:r>
      <w:r w:rsidR="001E67B2">
        <w:t>CFA</w:t>
      </w:r>
      <w:r w:rsidR="00042726">
        <w:t xml:space="preserve"> Fire Hazard Ratings for Electric Line</w:t>
      </w:r>
      <w:r w:rsidR="00C40E9B">
        <w:t>s</w:t>
      </w:r>
      <w:r w:rsidRPr="00F66217">
        <w:t>.</w:t>
      </w:r>
      <w:r w:rsidR="00CC05F9">
        <w:t xml:space="preserve"> </w:t>
      </w:r>
      <w:r w:rsidR="00CC05F9" w:rsidRPr="00CC05F9">
        <w:t>The bushfire risk area boundary information is updated an</w:t>
      </w:r>
      <w:r w:rsidR="00CC05F9">
        <w:t>n</w:t>
      </w:r>
      <w:r w:rsidR="00CC05F9" w:rsidRPr="00CC05F9">
        <w:t>ually using the Electric Line Vegetation Clearance page on the CFA’s website, as part of the preparation of this plan. This information is stored in City of Melbourne's document</w:t>
      </w:r>
      <w:r w:rsidR="00F07DAE">
        <w:t xml:space="preserve"> management system</w:t>
      </w:r>
      <w:r w:rsidR="00CC05F9" w:rsidRPr="00CC05F9">
        <w:t>.</w:t>
      </w:r>
    </w:p>
    <w:p w14:paraId="16E33710" w14:textId="5B7A02D6" w:rsidR="001B6421" w:rsidRDefault="0023079C" w:rsidP="00D9795B">
      <w:pPr>
        <w:pStyle w:val="BodyText"/>
      </w:pPr>
      <w:r>
        <w:t xml:space="preserve">The </w:t>
      </w:r>
      <w:r w:rsidR="001B6421" w:rsidRPr="00F66217">
        <w:t>City of Melbourne municipality contains spans of both low and high voltage conductors.</w:t>
      </w:r>
    </w:p>
    <w:p w14:paraId="5A1BF532" w14:textId="4CF4AEFE" w:rsidR="00351A24" w:rsidRDefault="00885E22" w:rsidP="00D9795B">
      <w:pPr>
        <w:pStyle w:val="BodyText"/>
      </w:pPr>
      <w:r>
        <w:t>Pruning</w:t>
      </w:r>
      <w:r w:rsidR="004E15B6">
        <w:t xml:space="preserve"> in </w:t>
      </w:r>
      <w:r w:rsidR="00B32564">
        <w:t xml:space="preserve">the </w:t>
      </w:r>
      <w:r w:rsidR="004E15B6">
        <w:t xml:space="preserve">City of Melbourne occurs in zones, which are shown on </w:t>
      </w:r>
      <w:r w:rsidR="00181D6D">
        <w:t xml:space="preserve">the map </w:t>
      </w:r>
      <w:r w:rsidR="00BC44E2">
        <w:t>in Appendix 3</w:t>
      </w:r>
      <w:r w:rsidR="00181D6D">
        <w:t>.</w:t>
      </w:r>
    </w:p>
    <w:p w14:paraId="6F08E404" w14:textId="44FCD26E" w:rsidR="001B6421" w:rsidRPr="0001395D" w:rsidRDefault="001B6421" w:rsidP="00404FFF">
      <w:pPr>
        <w:pStyle w:val="Heading3"/>
        <w:rPr>
          <w:rFonts w:hint="eastAsia"/>
        </w:rPr>
      </w:pPr>
      <w:bookmarkStart w:id="24" w:name="_(g)_The_location"/>
      <w:bookmarkStart w:id="25" w:name="_Toc507509527"/>
      <w:bookmarkEnd w:id="24"/>
      <w:r w:rsidRPr="0001395D">
        <w:t>(h)</w:t>
      </w:r>
      <w:r w:rsidRPr="0001395D">
        <w:tab/>
        <w:t>The location of areas containing trees which may need to be cut or removed to ensure compliance with the Code and that are:</w:t>
      </w:r>
      <w:bookmarkEnd w:id="25"/>
    </w:p>
    <w:p w14:paraId="368BB831" w14:textId="54FE1ABE" w:rsidR="00054FC2" w:rsidRDefault="00054FC2" w:rsidP="00054FC2">
      <w:pPr>
        <w:pStyle w:val="BodyText"/>
      </w:pPr>
      <w:r w:rsidRPr="005C7F1B">
        <w:t xml:space="preserve">The City of Melbourne maintains a tree </w:t>
      </w:r>
      <w:r>
        <w:t>management database</w:t>
      </w:r>
      <w:r w:rsidR="00EA0CA1">
        <w:t>,</w:t>
      </w:r>
      <w:r w:rsidRPr="005C7F1B">
        <w:t xml:space="preserve"> </w:t>
      </w:r>
      <w:r>
        <w:t>used by contractors</w:t>
      </w:r>
      <w:r w:rsidR="00EA0CA1">
        <w:t>,</w:t>
      </w:r>
      <w:r>
        <w:t xml:space="preserve"> </w:t>
      </w:r>
      <w:r w:rsidRPr="005C7F1B">
        <w:t>that identifies the location and species of each tree</w:t>
      </w:r>
      <w:r w:rsidRPr="008955BC">
        <w:t>, as well as data relating to tree significance and management (i.e. last date of inspection or cutting).</w:t>
      </w:r>
    </w:p>
    <w:p w14:paraId="3B7A88AC" w14:textId="6BBC25F8" w:rsidR="00054FC2" w:rsidRDefault="00054FC2" w:rsidP="00053D82">
      <w:pPr>
        <w:pStyle w:val="BodyText"/>
      </w:pPr>
      <w:r w:rsidRPr="004963D4">
        <w:t xml:space="preserve">As part of the preparation of the Plan, Council annually </w:t>
      </w:r>
      <w:r w:rsidRPr="00A2791D">
        <w:t xml:space="preserve">reviews the resources </w:t>
      </w:r>
      <w:r w:rsidR="00A2791D">
        <w:t>noted</w:t>
      </w:r>
      <w:r w:rsidRPr="004963D4">
        <w:t xml:space="preserve"> below to identify trees indigenous to Victoria or significant trees specified in Regulations 9(4)(h)(i), (ii) and (iii) and updates the tree database accordingly. All trees that are included in the </w:t>
      </w:r>
      <w:r w:rsidR="00F2522F">
        <w:t>sub clauses</w:t>
      </w:r>
      <w:r w:rsidRPr="004963D4">
        <w:t xml:space="preserve"> </w:t>
      </w:r>
      <w:r w:rsidR="00AA1DAB">
        <w:t xml:space="preserve">below </w:t>
      </w:r>
      <w:r w:rsidRPr="004963D4">
        <w:t xml:space="preserve">are identifiable in Council’s tree database by the category </w:t>
      </w:r>
      <w:r w:rsidR="00F2522F">
        <w:t xml:space="preserve">labelled </w:t>
      </w:r>
      <w:r w:rsidRPr="004963D4">
        <w:t>‘significant’.</w:t>
      </w:r>
    </w:p>
    <w:p w14:paraId="59FE264F" w14:textId="0E89FAC3" w:rsidR="00C612EF" w:rsidRDefault="00C612EF" w:rsidP="00053D82">
      <w:pPr>
        <w:pStyle w:val="BodyText"/>
      </w:pPr>
      <w:r w:rsidRPr="00C612EF">
        <w:t xml:space="preserve">Work crews access this information in the field on mobile devices before undertaking works on trees managed by </w:t>
      </w:r>
      <w:r w:rsidR="00A32D2A">
        <w:t>C</w:t>
      </w:r>
      <w:r w:rsidRPr="00C612EF">
        <w:t>ity of Melbourne.</w:t>
      </w:r>
    </w:p>
    <w:p w14:paraId="1D96ACF1" w14:textId="60FABC7E" w:rsidR="00A2791D" w:rsidRDefault="00A2791D" w:rsidP="00053D82">
      <w:pPr>
        <w:pStyle w:val="Sublist"/>
      </w:pPr>
      <w:r w:rsidRPr="0001395D">
        <w:t>Indigenous</w:t>
      </w:r>
      <w:r>
        <w:t xml:space="preserve"> to Victoria</w:t>
      </w:r>
    </w:p>
    <w:p w14:paraId="2D4D0B56" w14:textId="37FEAC67" w:rsidR="001B6421" w:rsidRDefault="001B6421" w:rsidP="00053D82">
      <w:pPr>
        <w:pStyle w:val="BodyText"/>
      </w:pPr>
      <w:r w:rsidRPr="005C7F1B">
        <w:t>To ensure the trees are identified correctly</w:t>
      </w:r>
      <w:r w:rsidR="00F7773C">
        <w:t>,</w:t>
      </w:r>
      <w:r w:rsidRPr="005C7F1B">
        <w:t xml:space="preserve"> the City of Melbourne utilises suitably qualified </w:t>
      </w:r>
      <w:r w:rsidR="00C573AD">
        <w:t>a</w:t>
      </w:r>
      <w:r w:rsidRPr="005C7F1B">
        <w:t>rborists for inspections who are</w:t>
      </w:r>
      <w:r w:rsidR="00642B81">
        <w:t xml:space="preserve"> trained and</w:t>
      </w:r>
      <w:r w:rsidRPr="005C7F1B">
        <w:t xml:space="preserve"> able to identify the relevant species</w:t>
      </w:r>
      <w:r w:rsidR="00642B81">
        <w:t xml:space="preserve"> using reputable resources such as the </w:t>
      </w:r>
      <w:r w:rsidR="00642B81" w:rsidRPr="00B47429">
        <w:rPr>
          <w:i/>
          <w:iCs/>
        </w:rPr>
        <w:t>Flora of Melbourne</w:t>
      </w:r>
      <w:r w:rsidR="003D14DA">
        <w:t xml:space="preserve"> (2014)</w:t>
      </w:r>
      <w:r w:rsidRPr="005C7F1B">
        <w:t>.</w:t>
      </w:r>
    </w:p>
    <w:p w14:paraId="1002B8EA" w14:textId="77777777" w:rsidR="00057AFF" w:rsidRDefault="001939F6" w:rsidP="007B29AB">
      <w:pPr>
        <w:pStyle w:val="BodyText"/>
      </w:pPr>
      <w:r>
        <w:t>The</w:t>
      </w:r>
      <w:r w:rsidRPr="00FF0CF3">
        <w:t xml:space="preserve"> </w:t>
      </w:r>
      <w:r w:rsidR="005C7F1B" w:rsidRPr="00FF0CF3">
        <w:t>list</w:t>
      </w:r>
      <w:r w:rsidR="00082839">
        <w:t>s</w:t>
      </w:r>
      <w:r w:rsidR="005C7F1B" w:rsidRPr="00FF0CF3">
        <w:t xml:space="preserve"> of species </w:t>
      </w:r>
      <w:r w:rsidR="00FF0CF3" w:rsidRPr="00FF0CF3">
        <w:t xml:space="preserve">indigenous to Melbourne and </w:t>
      </w:r>
      <w:r w:rsidR="00664E0C">
        <w:t>n</w:t>
      </w:r>
      <w:r w:rsidR="00FF0CF3" w:rsidRPr="00FF0CF3">
        <w:t>ative to Victori</w:t>
      </w:r>
      <w:r w:rsidR="00FE3F2D">
        <w:t>a</w:t>
      </w:r>
      <w:r>
        <w:t xml:space="preserve">, which </w:t>
      </w:r>
      <w:r w:rsidR="00082839">
        <w:t>are</w:t>
      </w:r>
      <w:r>
        <w:t xml:space="preserve"> in the tree management database</w:t>
      </w:r>
      <w:r w:rsidR="00082839">
        <w:t>,</w:t>
      </w:r>
      <w:r>
        <w:t xml:space="preserve"> </w:t>
      </w:r>
      <w:r w:rsidR="00FF0CF3" w:rsidRPr="00FF0CF3">
        <w:t>are provided in Appendix 2.1.</w:t>
      </w:r>
      <w:r w:rsidR="005C7F1B" w:rsidRPr="00FF0CF3">
        <w:t xml:space="preserve"> </w:t>
      </w:r>
    </w:p>
    <w:p w14:paraId="7FB8BF3A" w14:textId="5A65D755" w:rsidR="001B6421" w:rsidRPr="00ED23BB" w:rsidRDefault="001B6421" w:rsidP="00057AFF">
      <w:pPr>
        <w:pStyle w:val="Sublist"/>
        <w:ind w:left="714" w:hanging="357"/>
      </w:pPr>
      <w:r w:rsidRPr="00ED23BB">
        <w:t>Listed in a planning scheme to be of ecological, historical or aesthetic significance</w:t>
      </w:r>
      <w:r w:rsidR="00244731">
        <w:t>.</w:t>
      </w:r>
    </w:p>
    <w:p w14:paraId="6D8CFDDE" w14:textId="654BCF23" w:rsidR="001B6421" w:rsidRDefault="001B6421" w:rsidP="0080704F">
      <w:pPr>
        <w:pStyle w:val="BodyText"/>
      </w:pPr>
      <w:r>
        <w:t xml:space="preserve">The City of Melbourne planning scheme lists </w:t>
      </w:r>
      <w:r w:rsidR="00910ED7">
        <w:t xml:space="preserve">trees </w:t>
      </w:r>
      <w:r>
        <w:t>of heritage and aesthetic significance.</w:t>
      </w:r>
    </w:p>
    <w:p w14:paraId="54F419C5" w14:textId="0C22F4DB" w:rsidR="001B6421" w:rsidRDefault="001B6421" w:rsidP="0080704F">
      <w:pPr>
        <w:pStyle w:val="BodyText"/>
      </w:pPr>
      <w:r>
        <w:t>The Heritage Overlay (</w:t>
      </w:r>
      <w:r w:rsidR="009A68B5">
        <w:t>c</w:t>
      </w:r>
      <w:r w:rsidR="007819A5">
        <w:t xml:space="preserve">lause </w:t>
      </w:r>
      <w:r>
        <w:t xml:space="preserve">43.01) within the City of Melbourne Planning Scheme lists </w:t>
      </w:r>
      <w:r w:rsidR="002555D0">
        <w:t xml:space="preserve">the </w:t>
      </w:r>
      <w:r>
        <w:t xml:space="preserve">sites where tree controls apply and a permit is required to remove, destroy or lop a tree. The list of trees/sites is </w:t>
      </w:r>
      <w:r w:rsidR="005301C3">
        <w:t xml:space="preserve">provided </w:t>
      </w:r>
      <w:r>
        <w:t xml:space="preserve">in </w:t>
      </w:r>
      <w:r w:rsidR="00744653">
        <w:t>Appendix 2.2</w:t>
      </w:r>
      <w:r w:rsidR="00FF5E20">
        <w:t>,</w:t>
      </w:r>
      <w:r>
        <w:t xml:space="preserve"> and is provided to relevant </w:t>
      </w:r>
      <w:r w:rsidRPr="00B169DB">
        <w:t>contractors</w:t>
      </w:r>
      <w:r w:rsidR="004A160C" w:rsidRPr="00B169DB">
        <w:t xml:space="preserve"> through City of Melbourne’s tree management database</w:t>
      </w:r>
      <w:r w:rsidR="00871473" w:rsidRPr="00B169DB">
        <w:t>.</w:t>
      </w:r>
    </w:p>
    <w:p w14:paraId="338D789A" w14:textId="77777777" w:rsidR="001B6421" w:rsidRDefault="001B6421" w:rsidP="0080704F">
      <w:pPr>
        <w:pStyle w:val="BodyText"/>
      </w:pPr>
      <w:r w:rsidRPr="00C15F0C">
        <w:t xml:space="preserve">A Heritage Overlay permit exemption is listed for any action which is necessary to keep the whole or any part of a tree clear of an electric line provided the action is carried out in accordance with a code of practice prepared under Section 86 of </w:t>
      </w:r>
      <w:r w:rsidRPr="00294AC5">
        <w:t>the Act.</w:t>
      </w:r>
    </w:p>
    <w:p w14:paraId="55588436" w14:textId="285666E8" w:rsidR="001B6421" w:rsidRDefault="00B42CBD" w:rsidP="0080704F">
      <w:pPr>
        <w:pStyle w:val="BodyText"/>
      </w:pPr>
      <w:r>
        <w:t xml:space="preserve">Trees </w:t>
      </w:r>
      <w:r w:rsidR="00E650F6">
        <w:t xml:space="preserve">that are </w:t>
      </w:r>
      <w:r>
        <w:t xml:space="preserve">protected </w:t>
      </w:r>
      <w:r w:rsidR="00E650F6">
        <w:t xml:space="preserve">pursuant to </w:t>
      </w:r>
      <w:r w:rsidR="001B6421">
        <w:t>Environmental Significance Overlay (42.01) within the City of Melbourne Planning Scheme</w:t>
      </w:r>
      <w:r w:rsidR="00744653">
        <w:t>,</w:t>
      </w:r>
      <w:r w:rsidR="0016603A">
        <w:t xml:space="preserve"> </w:t>
      </w:r>
      <w:r w:rsidR="00064E5C" w:rsidRPr="00064E5C">
        <w:t>but are on private land</w:t>
      </w:r>
      <w:r w:rsidR="00064E5C">
        <w:rPr>
          <w:b/>
          <w:bCs/>
        </w:rPr>
        <w:t xml:space="preserve"> </w:t>
      </w:r>
      <w:r w:rsidR="001B6421">
        <w:t xml:space="preserve">are not managed under this Plan. </w:t>
      </w:r>
      <w:r w:rsidR="00157A34">
        <w:t xml:space="preserve">The </w:t>
      </w:r>
      <w:r w:rsidR="001B6421">
        <w:t>list of</w:t>
      </w:r>
      <w:r w:rsidR="00157A34">
        <w:t xml:space="preserve"> protected</w:t>
      </w:r>
      <w:r w:rsidR="001B6421">
        <w:t xml:space="preserve"> trees/sites </w:t>
      </w:r>
      <w:r w:rsidR="00157A34">
        <w:t>is available</w:t>
      </w:r>
      <w:r w:rsidR="001B6421">
        <w:t xml:space="preserve"> at </w:t>
      </w:r>
      <w:hyperlink r:id="rId26" w:history="1">
        <w:r w:rsidR="001B6421">
          <w:rPr>
            <w:rStyle w:val="Hyperlink"/>
          </w:rPr>
          <w:t>Melbourne Planning Scheme</w:t>
        </w:r>
      </w:hyperlink>
      <w:bookmarkStart w:id="26" w:name="_Ref507494232"/>
      <w:r w:rsidR="001B6421">
        <w:rPr>
          <w:rStyle w:val="FootnoteReference"/>
        </w:rPr>
        <w:footnoteReference w:id="3"/>
      </w:r>
      <w:bookmarkEnd w:id="26"/>
      <w:r w:rsidR="001B6421">
        <w:t>.</w:t>
      </w:r>
    </w:p>
    <w:p w14:paraId="3FD4E468" w14:textId="77777777" w:rsidR="001B6421" w:rsidRPr="0049737B" w:rsidRDefault="001B6421" w:rsidP="00B35F60">
      <w:pPr>
        <w:pStyle w:val="Sublist"/>
        <w:ind w:left="714" w:hanging="357"/>
      </w:pPr>
      <w:r w:rsidRPr="0049737B">
        <w:t>Trees of cultural or environmental significance</w:t>
      </w:r>
    </w:p>
    <w:p w14:paraId="4FD64283" w14:textId="50F9E03E" w:rsidR="00AE115C" w:rsidRDefault="007C2FD1" w:rsidP="00E15F1E">
      <w:pPr>
        <w:pStyle w:val="BodyText"/>
      </w:pPr>
      <w:r w:rsidRPr="002C2EB9">
        <w:t xml:space="preserve">All </w:t>
      </w:r>
      <w:r w:rsidR="00567C9C" w:rsidRPr="002C2EB9">
        <w:t>culturally</w:t>
      </w:r>
      <w:r w:rsidR="00417C97" w:rsidRPr="002C2EB9">
        <w:t xml:space="preserve"> and environmentally</w:t>
      </w:r>
      <w:r w:rsidR="00567C9C" w:rsidRPr="002C2EB9">
        <w:t xml:space="preserve"> significant trees and tree avenues</w:t>
      </w:r>
      <w:r w:rsidR="005F2827" w:rsidRPr="002C2EB9">
        <w:t xml:space="preserve"> </w:t>
      </w:r>
      <w:r w:rsidR="00417C97" w:rsidRPr="002C2EB9">
        <w:t xml:space="preserve">in the municipality </w:t>
      </w:r>
      <w:r w:rsidR="005F2827" w:rsidRPr="002C2EB9">
        <w:t xml:space="preserve">are recorded </w:t>
      </w:r>
      <w:r w:rsidR="004A6424" w:rsidRPr="002C2EB9">
        <w:t xml:space="preserve">as </w:t>
      </w:r>
      <w:r w:rsidR="008F6BED" w:rsidRPr="002C2EB9">
        <w:t>significant</w:t>
      </w:r>
      <w:r w:rsidR="004A6424" w:rsidRPr="002C2EB9">
        <w:t xml:space="preserve"> </w:t>
      </w:r>
      <w:r w:rsidR="005F2827" w:rsidRPr="002C2EB9">
        <w:t>within the tree management database</w:t>
      </w:r>
      <w:r w:rsidR="006923DE" w:rsidRPr="002C2EB9">
        <w:t>. The</w:t>
      </w:r>
      <w:r w:rsidR="00141B97">
        <w:t xml:space="preserve"> annual review of</w:t>
      </w:r>
      <w:r w:rsidR="006923DE" w:rsidRPr="002C2EB9">
        <w:t xml:space="preserve"> </w:t>
      </w:r>
      <w:r w:rsidR="00AE115C" w:rsidRPr="002C2EB9">
        <w:t>‘</w:t>
      </w:r>
      <w:r w:rsidR="006923DE" w:rsidRPr="002C2EB9">
        <w:t>significan</w:t>
      </w:r>
      <w:r w:rsidR="00AE115C" w:rsidRPr="002C2EB9">
        <w:t>ce’</w:t>
      </w:r>
      <w:r w:rsidR="006923DE" w:rsidRPr="002C2EB9">
        <w:t xml:space="preserve"> status in preparation of </w:t>
      </w:r>
      <w:r w:rsidR="006923DE" w:rsidRPr="002C2EB9">
        <w:lastRenderedPageBreak/>
        <w:t>this plan</w:t>
      </w:r>
      <w:r w:rsidR="007F57C1">
        <w:t xml:space="preserve"> is</w:t>
      </w:r>
      <w:r w:rsidR="006923DE" w:rsidRPr="002C2EB9">
        <w:t xml:space="preserve"> based on information source</w:t>
      </w:r>
      <w:r w:rsidR="009361CF" w:rsidRPr="002C2EB9">
        <w:t>d</w:t>
      </w:r>
      <w:r w:rsidR="006923DE" w:rsidRPr="002C2EB9">
        <w:t xml:space="preserve"> from the </w:t>
      </w:r>
      <w:hyperlink r:id="rId27" w:history="1">
        <w:r w:rsidR="006923DE" w:rsidRPr="007F57C1">
          <w:rPr>
            <w:rStyle w:val="Hyperlink"/>
          </w:rPr>
          <w:t>A</w:t>
        </w:r>
        <w:r w:rsidR="0078157C" w:rsidRPr="007F57C1">
          <w:rPr>
            <w:rStyle w:val="Hyperlink"/>
          </w:rPr>
          <w:t>boriginal</w:t>
        </w:r>
        <w:r w:rsidR="006923DE" w:rsidRPr="007F57C1">
          <w:rPr>
            <w:rStyle w:val="Hyperlink"/>
          </w:rPr>
          <w:t xml:space="preserve"> Cultural</w:t>
        </w:r>
        <w:r w:rsidR="0078157C" w:rsidRPr="007F57C1">
          <w:rPr>
            <w:rStyle w:val="Hyperlink"/>
          </w:rPr>
          <w:t xml:space="preserve"> Heritage Register and Information System (ACHRIS</w:t>
        </w:r>
        <w:r w:rsidR="001D14D7">
          <w:rPr>
            <w:rStyle w:val="FootnoteReference"/>
            <w:color w:val="0000FF"/>
            <w:u w:val="single"/>
          </w:rPr>
          <w:footnoteReference w:id="4"/>
        </w:r>
        <w:r w:rsidR="0078157C" w:rsidRPr="007F57C1">
          <w:rPr>
            <w:rStyle w:val="Hyperlink"/>
          </w:rPr>
          <w:t>)</w:t>
        </w:r>
      </w:hyperlink>
      <w:r w:rsidR="0078157C" w:rsidRPr="007F57C1">
        <w:t xml:space="preserve"> </w:t>
      </w:r>
      <w:r w:rsidR="00EA6520" w:rsidRPr="007F57C1">
        <w:t xml:space="preserve">and </w:t>
      </w:r>
      <w:r w:rsidR="00B97BB4" w:rsidRPr="007F57C1">
        <w:t xml:space="preserve">the </w:t>
      </w:r>
      <w:hyperlink r:id="rId28" w:history="1">
        <w:r w:rsidR="00B97BB4" w:rsidRPr="007F57C1">
          <w:rPr>
            <w:rStyle w:val="Hyperlink"/>
          </w:rPr>
          <w:t>National Trusts of Australia Register of Significant Trees</w:t>
        </w:r>
      </w:hyperlink>
      <w:hyperlink r:id="rId29" w:history="1">
        <w:r w:rsidR="003141A8" w:rsidRPr="0071426F">
          <w:rPr>
            <w:rStyle w:val="Hyperlink"/>
            <w:vertAlign w:val="superscript"/>
          </w:rPr>
          <w:footnoteReference w:id="5"/>
        </w:r>
      </w:hyperlink>
      <w:r w:rsidR="00DF1DB2">
        <w:t xml:space="preserve"> (Appendix 2.3)</w:t>
      </w:r>
      <w:r w:rsidR="00B97BB4" w:rsidRPr="007F57C1">
        <w:t>.</w:t>
      </w:r>
    </w:p>
    <w:p w14:paraId="5964968A" w14:textId="3E32A94C" w:rsidR="00185423" w:rsidRDefault="008E38B0" w:rsidP="00E15F1E">
      <w:pPr>
        <w:pStyle w:val="BodyText"/>
      </w:pPr>
      <w:r w:rsidRPr="007F57C1">
        <w:t>As information regarding specific trees on the Aboriginal Cultural Heritage Register is not publicly available, a request is made annually via ACHRIS to obtain the most up-to-date information. This information is recorded within the tree database as a ‘significant’ tree.</w:t>
      </w:r>
    </w:p>
    <w:p w14:paraId="69C9EF0D" w14:textId="77A7CE72" w:rsidR="001B6421" w:rsidRDefault="001B6421" w:rsidP="00935689">
      <w:pPr>
        <w:pStyle w:val="Heading3"/>
        <w:rPr>
          <w:rFonts w:hint="eastAsia"/>
        </w:rPr>
      </w:pPr>
      <w:bookmarkStart w:id="27" w:name="_Toc507509528"/>
      <w:r w:rsidRPr="0001395D">
        <w:t>(i)</w:t>
      </w:r>
      <w:r w:rsidRPr="0001395D">
        <w:tab/>
      </w:r>
      <w:r w:rsidRPr="00935689">
        <w:t xml:space="preserve">The means </w:t>
      </w:r>
      <w:r w:rsidR="00141A95" w:rsidRPr="00935689">
        <w:t xml:space="preserve">that </w:t>
      </w:r>
      <w:r w:rsidRPr="00935689">
        <w:t>the responsible person is required to use to identify a tree specified in paragraph (</w:t>
      </w:r>
      <w:hyperlink w:anchor="_(g)_The_location" w:history="1">
        <w:r w:rsidRPr="00935689">
          <w:t>g</w:t>
        </w:r>
      </w:hyperlink>
      <w:r w:rsidRPr="00935689">
        <w:t>)</w:t>
      </w:r>
      <w:bookmarkEnd w:id="27"/>
    </w:p>
    <w:p w14:paraId="590DA48B" w14:textId="61023D5E" w:rsidR="00562F9C" w:rsidRPr="00021E78" w:rsidRDefault="005873BF" w:rsidP="00021E78">
      <w:pPr>
        <w:pStyle w:val="BodyText"/>
      </w:pPr>
      <w:r>
        <w:t xml:space="preserve">As noted in clause (h) above, </w:t>
      </w:r>
      <w:r w:rsidR="00B846FD" w:rsidRPr="00021E78">
        <w:t>Council’s electronic tree</w:t>
      </w:r>
      <w:r w:rsidR="00370FC7">
        <w:t xml:space="preserve"> management</w:t>
      </w:r>
      <w:r w:rsidR="00B846FD" w:rsidRPr="00021E78">
        <w:t xml:space="preserve"> database is reviewed annually as part of its preparation of this Plan.</w:t>
      </w:r>
    </w:p>
    <w:p w14:paraId="64DB01EC" w14:textId="47B755D9" w:rsidR="00B846FD" w:rsidRDefault="00B846FD" w:rsidP="00021E78">
      <w:pPr>
        <w:pStyle w:val="BodyText"/>
      </w:pPr>
      <w:r w:rsidRPr="00021E78">
        <w:t xml:space="preserve">All contractors </w:t>
      </w:r>
      <w:r w:rsidR="00554111" w:rsidRPr="00021E78">
        <w:t xml:space="preserve">implementing </w:t>
      </w:r>
      <w:r w:rsidR="008C150D">
        <w:t>l</w:t>
      </w:r>
      <w:r w:rsidR="00554111" w:rsidRPr="00021E78">
        <w:t xml:space="preserve">ine </w:t>
      </w:r>
      <w:r w:rsidR="008C150D">
        <w:t>c</w:t>
      </w:r>
      <w:r w:rsidR="00554111" w:rsidRPr="00021E78">
        <w:t>learance works are required to consult this database to ascertain the origin and significance of trees before commencing work in each pruning precinct.</w:t>
      </w:r>
    </w:p>
    <w:p w14:paraId="53D0993C" w14:textId="1254A185" w:rsidR="004D3667" w:rsidRDefault="004D3667" w:rsidP="00021E78">
      <w:pPr>
        <w:pStyle w:val="BodyText"/>
      </w:pPr>
      <w:r w:rsidRPr="004D3667">
        <w:t>Trees assessed as having cultural or environmental significance at local, state, and national levels are listed in Council’s tree database as ‘significant’. Before pruning in an area, the Contractor must check Council’s tree database to determine if any trees adjacent to the powerlines are listed as significant.</w:t>
      </w:r>
    </w:p>
    <w:p w14:paraId="7982F80B" w14:textId="6FF7CF33" w:rsidR="003F440F" w:rsidRPr="0001395D" w:rsidRDefault="003F440F" w:rsidP="003F440F">
      <w:pPr>
        <w:pStyle w:val="BodyText"/>
      </w:pPr>
      <w:r w:rsidRPr="0001395D">
        <w:t>City of Melbourne also seek</w:t>
      </w:r>
      <w:r>
        <w:t>s</w:t>
      </w:r>
      <w:r w:rsidRPr="0001395D">
        <w:t xml:space="preserve"> specialist advice (where necessary) to determine </w:t>
      </w:r>
      <w:r>
        <w:t>whether</w:t>
      </w:r>
      <w:r w:rsidRPr="0001395D">
        <w:t xml:space="preserve"> works to prune or remove trees </w:t>
      </w:r>
      <w:r>
        <w:t xml:space="preserve">could endanger </w:t>
      </w:r>
      <w:r w:rsidRPr="0001395D">
        <w:t>any species (or habitat thereof)</w:t>
      </w:r>
      <w:r>
        <w:t>,</w:t>
      </w:r>
      <w:r w:rsidRPr="0001395D">
        <w:t xml:space="preserve"> or communities on the threatened flora or fauna advisory lists</w:t>
      </w:r>
      <w:r>
        <w:t>,</w:t>
      </w:r>
      <w:r w:rsidRPr="0001395D">
        <w:t xml:space="preserve"> or </w:t>
      </w:r>
      <w:r>
        <w:t xml:space="preserve">that are </w:t>
      </w:r>
      <w:r w:rsidR="00AD69A1">
        <w:t>recorded on</w:t>
      </w:r>
      <w:r w:rsidRPr="0001395D">
        <w:t xml:space="preserve"> the </w:t>
      </w:r>
      <w:hyperlink r:id="rId30" w:history="1">
        <w:r w:rsidRPr="00AD69A1">
          <w:rPr>
            <w:rStyle w:val="Hyperlink"/>
            <w:i/>
            <w:iCs/>
          </w:rPr>
          <w:t>Flora and Fauna Guarantee Act 1998</w:t>
        </w:r>
        <w:r w:rsidRPr="00AD69A1">
          <w:rPr>
            <w:rStyle w:val="Hyperlink"/>
          </w:rPr>
          <w:t xml:space="preserve"> </w:t>
        </w:r>
        <w:r w:rsidR="00AD69A1" w:rsidRPr="00AD69A1">
          <w:rPr>
            <w:rStyle w:val="Hyperlink"/>
          </w:rPr>
          <w:t>Threatened Lis</w:t>
        </w:r>
      </w:hyperlink>
      <w:r w:rsidR="00AD69A1">
        <w:t>t</w:t>
      </w:r>
      <w:hyperlink r:id="rId31" w:history="1">
        <w:r w:rsidR="00074915" w:rsidRPr="00074915">
          <w:rPr>
            <w:rStyle w:val="Hyperlink"/>
            <w:vertAlign w:val="superscript"/>
          </w:rPr>
          <w:footnoteReference w:id="6"/>
        </w:r>
      </w:hyperlink>
      <w:r w:rsidRPr="0001395D">
        <w:t>.</w:t>
      </w:r>
    </w:p>
    <w:p w14:paraId="5E11A059" w14:textId="77777777" w:rsidR="0072270D" w:rsidRDefault="00AD7562" w:rsidP="004854CA">
      <w:pPr>
        <w:pStyle w:val="BodyText"/>
      </w:pPr>
      <w:r w:rsidRPr="0001395D">
        <w:t>No pruning or removal of a significant tree shall occur without authorisation by Council’s Parks and City Greening Branch, who will arrange an inspection/assessment and provide recommendations prior to any works.</w:t>
      </w:r>
    </w:p>
    <w:p w14:paraId="23BC80CF" w14:textId="21A55098" w:rsidR="004854CA" w:rsidRDefault="004854CA" w:rsidP="004854CA">
      <w:pPr>
        <w:pStyle w:val="BodyText"/>
      </w:pPr>
      <w:r>
        <w:t>Pursuant to Clauses 11 and 12 of the Code, Council will, as far as practicable:</w:t>
      </w:r>
    </w:p>
    <w:p w14:paraId="11A65D8B" w14:textId="714D75CA" w:rsidR="004854CA" w:rsidRDefault="004854CA" w:rsidP="00042151">
      <w:pPr>
        <w:pStyle w:val="ListBullet"/>
      </w:pPr>
      <w:r>
        <w:t xml:space="preserve">Restrict cutting or removal of indigenous or significant trees to the minimum extent necessary to ensure compliance with the requirements of </w:t>
      </w:r>
      <w:r w:rsidR="00FC3F0B">
        <w:t>a</w:t>
      </w:r>
      <w:r>
        <w:t xml:space="preserve"> schedule to the Code, or to make an unsafe situation safe</w:t>
      </w:r>
    </w:p>
    <w:p w14:paraId="4DE3DA54" w14:textId="6041E358" w:rsidR="00AD69A1" w:rsidRDefault="004854CA" w:rsidP="0002433A">
      <w:pPr>
        <w:pStyle w:val="ListBullet"/>
      </w:pPr>
      <w:r>
        <w:t>Avoid cutting or removing a tree that is habitat for threatened fauna during the breeding season, unless it is necessary to mitigate a high-risk hazard.</w:t>
      </w:r>
      <w:r w:rsidR="008851CF">
        <w:t xml:space="preserve"> </w:t>
      </w:r>
      <w:r>
        <w:t>Where it is not practicable to avoid tree pruning or removal during the breeding season, Council will</w:t>
      </w:r>
      <w:r w:rsidR="0069373B">
        <w:t xml:space="preserve"> t</w:t>
      </w:r>
      <w:r>
        <w:t>ranslocate the breeding threatened fauna before undertaking the tree works.</w:t>
      </w:r>
    </w:p>
    <w:p w14:paraId="766BEA60" w14:textId="77777777" w:rsidR="001B6421" w:rsidRPr="0001395D" w:rsidRDefault="001B6421" w:rsidP="00E15F1E">
      <w:pPr>
        <w:pStyle w:val="BodyText"/>
      </w:pPr>
      <w:r w:rsidRPr="0001395D">
        <w:t>The City of Melbourne will also continue to work with relevant agencies to ensure the aesthetics and viability of significant trees are not compromised by line clearance works.</w:t>
      </w:r>
    </w:p>
    <w:p w14:paraId="250B6108" w14:textId="11C8B21B" w:rsidR="001B6421" w:rsidRDefault="001B6421" w:rsidP="00E15F1E">
      <w:pPr>
        <w:pStyle w:val="BodyText"/>
      </w:pPr>
      <w:r w:rsidRPr="00A60EDA">
        <w:t>As part of the preparation for the Plan, City of Melbourne consult</w:t>
      </w:r>
      <w:r w:rsidR="0097637D" w:rsidRPr="00A60EDA">
        <w:t>s</w:t>
      </w:r>
      <w:r w:rsidRPr="00A60EDA">
        <w:t xml:space="preserve"> with all relevant bodies and standards to ensure all organisational procedures are current.</w:t>
      </w:r>
    </w:p>
    <w:p w14:paraId="567B245B" w14:textId="4F7FDA48" w:rsidR="009C320E" w:rsidRPr="0001395D" w:rsidRDefault="001733F2" w:rsidP="001733F2">
      <w:pPr>
        <w:pStyle w:val="Heading1"/>
        <w:rPr>
          <w:rFonts w:hint="eastAsia"/>
        </w:rPr>
      </w:pPr>
      <w:bookmarkStart w:id="28" w:name="_Toc130401790"/>
      <w:r>
        <w:t>Management procedures for maintaining line clearance</w:t>
      </w:r>
      <w:bookmarkEnd w:id="28"/>
    </w:p>
    <w:p w14:paraId="409648FF" w14:textId="7EF36BC3" w:rsidR="001B6421" w:rsidRPr="0001395D" w:rsidRDefault="001B6421" w:rsidP="00AC7513">
      <w:pPr>
        <w:pStyle w:val="Heading3"/>
        <w:rPr>
          <w:rFonts w:hint="eastAsia"/>
        </w:rPr>
      </w:pPr>
      <w:bookmarkStart w:id="29" w:name="_Toc507509529"/>
      <w:r w:rsidRPr="0001395D">
        <w:t>(j)</w:t>
      </w:r>
      <w:r w:rsidR="004F36F8">
        <w:t>(i)—(ii)(A) and (B)</w:t>
      </w:r>
      <w:r w:rsidRPr="0001395D">
        <w:tab/>
        <w:t>The management procedures that the responsible person is required to adopt to ensure compliance with the Code</w:t>
      </w:r>
      <w:bookmarkEnd w:id="29"/>
    </w:p>
    <w:p w14:paraId="0025BC80" w14:textId="16275C9C" w:rsidR="001266A4" w:rsidRPr="00A3297A" w:rsidRDefault="00B45C09" w:rsidP="00DF3785">
      <w:pPr>
        <w:pStyle w:val="BodyText"/>
      </w:pPr>
      <w:r w:rsidRPr="00A3297A">
        <w:t>Under the City of Melbourne’s services contract</w:t>
      </w:r>
      <w:r w:rsidR="009F08E4" w:rsidRPr="00A3297A">
        <w:t xml:space="preserve"> 3742</w:t>
      </w:r>
      <w:r w:rsidRPr="00A3297A">
        <w:t xml:space="preserve">, </w:t>
      </w:r>
      <w:r w:rsidR="00407653">
        <w:t>t</w:t>
      </w:r>
      <w:r w:rsidR="00407653" w:rsidRPr="00A3297A">
        <w:t xml:space="preserve">he </w:t>
      </w:r>
      <w:r w:rsidR="00A045B4" w:rsidRPr="00A3297A">
        <w:t xml:space="preserve">Contractor </w:t>
      </w:r>
      <w:r w:rsidR="00407653" w:rsidRPr="00A3297A">
        <w:t>is required to conform to the Electric Line Clearance Regulations, the Electrical Safety Act,</w:t>
      </w:r>
      <w:r w:rsidR="00C81706">
        <w:t xml:space="preserve"> AS 4373</w:t>
      </w:r>
      <w:r w:rsidR="000C7155">
        <w:t>–2007</w:t>
      </w:r>
      <w:r w:rsidR="00C81706">
        <w:t xml:space="preserve"> </w:t>
      </w:r>
      <w:r w:rsidR="00C81706" w:rsidRPr="00C81706">
        <w:rPr>
          <w:i/>
          <w:iCs/>
        </w:rPr>
        <w:t>Pruning of amenity trees</w:t>
      </w:r>
      <w:r w:rsidR="0043229B">
        <w:rPr>
          <w:i/>
          <w:iCs/>
        </w:rPr>
        <w:t xml:space="preserve"> </w:t>
      </w:r>
      <w:r w:rsidR="000C7155">
        <w:t>(see 9(4)(k) below</w:t>
      </w:r>
      <w:r w:rsidR="00BB17C8">
        <w:t>)</w:t>
      </w:r>
      <w:r w:rsidR="00C81706">
        <w:t>,</w:t>
      </w:r>
      <w:r w:rsidR="00407653" w:rsidRPr="00A3297A">
        <w:t xml:space="preserve"> and this plan.</w:t>
      </w:r>
      <w:r w:rsidR="00407653">
        <w:t xml:space="preserve"> </w:t>
      </w:r>
      <w:r w:rsidR="00484CC5">
        <w:t xml:space="preserve">The </w:t>
      </w:r>
      <w:r w:rsidR="008412AA">
        <w:t xml:space="preserve">Contractor </w:t>
      </w:r>
      <w:r w:rsidR="00484CC5">
        <w:t>is require</w:t>
      </w:r>
      <w:r w:rsidR="001A594E">
        <w:t xml:space="preserve">d to </w:t>
      </w:r>
      <w:r w:rsidR="008412AA">
        <w:t>prune</w:t>
      </w:r>
      <w:r w:rsidR="001A594E">
        <w:t xml:space="preserve"> trees</w:t>
      </w:r>
      <w:r w:rsidR="008412AA">
        <w:t xml:space="preserve"> to maintain the minimum clearance </w:t>
      </w:r>
      <w:r w:rsidR="00CA04BF">
        <w:t>space (Part</w:t>
      </w:r>
      <w:r w:rsidR="00407653">
        <w:t xml:space="preserve"> </w:t>
      </w:r>
      <w:r w:rsidR="00CA04BF">
        <w:t>3 of this Plan).</w:t>
      </w:r>
    </w:p>
    <w:p w14:paraId="1909603B" w14:textId="622FF3B9" w:rsidR="002702CC" w:rsidRDefault="002702CC" w:rsidP="00DF3785">
      <w:pPr>
        <w:pStyle w:val="BodyText"/>
      </w:pPr>
      <w:r w:rsidRPr="002702CC">
        <w:lastRenderedPageBreak/>
        <w:t xml:space="preserve">This contract makes provision for any changes in clearance space requirements resulting from the annual review of </w:t>
      </w:r>
      <w:r w:rsidR="00FD532F">
        <w:t>this Plan</w:t>
      </w:r>
      <w:r w:rsidRPr="002702CC">
        <w:t xml:space="preserve"> and/or changes in the regulations</w:t>
      </w:r>
      <w:r>
        <w:t>.</w:t>
      </w:r>
    </w:p>
    <w:p w14:paraId="1586B0D2" w14:textId="62D0485B" w:rsidR="00176F52" w:rsidRPr="00B463AB" w:rsidRDefault="002702CC" w:rsidP="00B463AB">
      <w:pPr>
        <w:pStyle w:val="BodyText"/>
      </w:pPr>
      <w:r>
        <w:t xml:space="preserve">Council’s successful contractor is required to employ suitably qualified and experienced arborists </w:t>
      </w:r>
      <w:r w:rsidR="00557BDA">
        <w:t>(</w:t>
      </w:r>
      <w:r>
        <w:t>(4)(p)</w:t>
      </w:r>
      <w:r w:rsidR="00557BDA">
        <w:t xml:space="preserve"> and Appendix 5))</w:t>
      </w:r>
      <w:r w:rsidR="00D44D1A">
        <w:t>.</w:t>
      </w:r>
    </w:p>
    <w:p w14:paraId="2E762951" w14:textId="630D2CEF" w:rsidR="001B6421" w:rsidRPr="001B6421" w:rsidRDefault="001B6421" w:rsidP="003A7AA8">
      <w:pPr>
        <w:pStyle w:val="BodyText"/>
      </w:pPr>
      <w:r w:rsidRPr="001B6421">
        <w:t xml:space="preserve">City of Melbourne manages the trees through a combination of </w:t>
      </w:r>
      <w:r w:rsidR="00011880">
        <w:t>the</w:t>
      </w:r>
      <w:r w:rsidRPr="001B6421">
        <w:t xml:space="preserve"> programmed maintenance schedule, reactive maintenance works, proactive tree removals and</w:t>
      </w:r>
      <w:r w:rsidR="004B6EB9">
        <w:t xml:space="preserve"> </w:t>
      </w:r>
      <w:r w:rsidR="00953B4E">
        <w:t>the</w:t>
      </w:r>
      <w:r w:rsidRPr="001B6421">
        <w:t xml:space="preserve"> </w:t>
      </w:r>
      <w:hyperlink r:id="rId32" w:history="1">
        <w:r w:rsidRPr="00007A18">
          <w:rPr>
            <w:rStyle w:val="Hyperlink"/>
          </w:rPr>
          <w:t>Urban Forest Strategy</w:t>
        </w:r>
      </w:hyperlink>
      <w:hyperlink r:id="rId33" w:history="1">
        <w:r w:rsidR="006E75B6" w:rsidRPr="006E75B6">
          <w:rPr>
            <w:rStyle w:val="Hyperlink"/>
            <w:vertAlign w:val="superscript"/>
          </w:rPr>
          <w:footnoteReference w:id="7"/>
        </w:r>
      </w:hyperlink>
      <w:r w:rsidRPr="001B6421">
        <w:t>.</w:t>
      </w:r>
    </w:p>
    <w:p w14:paraId="061BDBD3" w14:textId="591ACABD" w:rsidR="001B6421" w:rsidRPr="001B6421" w:rsidRDefault="001B6421" w:rsidP="003A7AA8">
      <w:pPr>
        <w:pStyle w:val="BodyText"/>
      </w:pPr>
      <w:r w:rsidRPr="001B6421">
        <w:t xml:space="preserve">The Programmed Maintenance Schedule divides the municipality into </w:t>
      </w:r>
      <w:r w:rsidRPr="006157D0">
        <w:t>43 maintenance</w:t>
      </w:r>
      <w:r w:rsidRPr="001B6421">
        <w:t xml:space="preserve"> zones as </w:t>
      </w:r>
      <w:r w:rsidR="005F425B">
        <w:t xml:space="preserve">illustrated and </w:t>
      </w:r>
      <w:r w:rsidRPr="001B6421">
        <w:t>detailed in</w:t>
      </w:r>
      <w:r w:rsidR="003B0335">
        <w:t xml:space="preserve"> Appendix 3</w:t>
      </w:r>
      <w:r w:rsidRPr="001B6421">
        <w:t>. The program is undertaken by Council</w:t>
      </w:r>
      <w:r w:rsidR="00953B4E">
        <w:t>’</w:t>
      </w:r>
      <w:r w:rsidRPr="001B6421">
        <w:t>s current contractor Citywide Service Solutions</w:t>
      </w:r>
      <w:r w:rsidR="004A714E">
        <w:t xml:space="preserve"> with the following requirements:</w:t>
      </w:r>
    </w:p>
    <w:p w14:paraId="75CCE77E" w14:textId="3CB0E051" w:rsidR="001B6421" w:rsidRPr="00042151" w:rsidRDefault="001B6421" w:rsidP="00042151">
      <w:pPr>
        <w:pStyle w:val="ListBullet"/>
      </w:pPr>
      <w:r w:rsidRPr="00042151">
        <w:t>All zones are completed within a 24</w:t>
      </w:r>
      <w:r w:rsidR="002805DE" w:rsidRPr="00042151">
        <w:t>-</w:t>
      </w:r>
      <w:r w:rsidRPr="00042151">
        <w:t>month pruning cycle</w:t>
      </w:r>
      <w:r w:rsidR="00411786" w:rsidRPr="00042151">
        <w:t xml:space="preserve"> (Appendix 3)</w:t>
      </w:r>
      <w:r w:rsidRPr="00042151">
        <w:t>. The programmed zone work for each month is detailed in</w:t>
      </w:r>
      <w:r w:rsidR="008E5D55" w:rsidRPr="00042151">
        <w:t xml:space="preserve"> Appendix 3</w:t>
      </w:r>
    </w:p>
    <w:p w14:paraId="50D9D5AB" w14:textId="689A534C" w:rsidR="001B6421" w:rsidRPr="00042151" w:rsidRDefault="001B6421" w:rsidP="00042151">
      <w:pPr>
        <w:pStyle w:val="ListBullet"/>
      </w:pPr>
      <w:r w:rsidRPr="00042151">
        <w:t>All trees under or adjacent to power lines are to be inspected as part of the Programmed Maintenance Schedule and works are to be completed within 4 weeks of inspection</w:t>
      </w:r>
    </w:p>
    <w:p w14:paraId="4FE6D591" w14:textId="037A7C94" w:rsidR="001B6421" w:rsidRPr="00042151" w:rsidRDefault="001B6421" w:rsidP="00042151">
      <w:pPr>
        <w:pStyle w:val="ListBullet"/>
      </w:pPr>
      <w:r w:rsidRPr="00042151">
        <w:t>Where pruning is required, the extent of pruning will maintain minimum clearances and provide additional clearance</w:t>
      </w:r>
      <w:r w:rsidR="00A5275D" w:rsidRPr="00042151">
        <w:t>,</w:t>
      </w:r>
      <w:r w:rsidRPr="00042151">
        <w:t xml:space="preserve"> as necessary</w:t>
      </w:r>
      <w:r w:rsidR="00A5275D" w:rsidRPr="00042151">
        <w:t>,</w:t>
      </w:r>
      <w:r w:rsidRPr="00042151">
        <w:t xml:space="preserve"> to prevent regrowth from entering the clearance space between pruning cycles and manage the sag and sway of electrical conductors for spans</w:t>
      </w:r>
      <w:r w:rsidR="00A5275D" w:rsidRPr="00042151">
        <w:t xml:space="preserve"> as</w:t>
      </w:r>
      <w:r w:rsidRPr="00042151">
        <w:t xml:space="preserve"> great as 45 meters in length</w:t>
      </w:r>
      <w:r w:rsidR="00B155B8" w:rsidRPr="00042151">
        <w:t xml:space="preserve"> (Appendix 4)</w:t>
      </w:r>
    </w:p>
    <w:p w14:paraId="659BEA59" w14:textId="45185842" w:rsidR="001B6421" w:rsidRPr="00042151" w:rsidRDefault="001B6421" w:rsidP="00042151">
      <w:pPr>
        <w:pStyle w:val="ListBullet"/>
      </w:pPr>
      <w:r w:rsidRPr="00042151">
        <w:t>Works are initially focussed on achieving H</w:t>
      </w:r>
      <w:r w:rsidR="00D33590">
        <w:t>V</w:t>
      </w:r>
      <w:r w:rsidRPr="00042151">
        <w:t xml:space="preserve"> clearances and additional contractor resources </w:t>
      </w:r>
      <w:r w:rsidR="00A5275D" w:rsidRPr="00042151">
        <w:t>are</w:t>
      </w:r>
      <w:r w:rsidRPr="00042151">
        <w:t xml:space="preserve"> engaged to undertake live line pruning where required</w:t>
      </w:r>
    </w:p>
    <w:p w14:paraId="297A4DE5" w14:textId="527482F6" w:rsidR="001B6421" w:rsidRPr="00042151" w:rsidRDefault="001B6421" w:rsidP="00042151">
      <w:pPr>
        <w:pStyle w:val="ListBullet"/>
      </w:pPr>
      <w:r w:rsidRPr="00042151">
        <w:t>Each tree within the zone program is inspected and pruned at a frequency where regrowth can be easily maintained, therefore it is unnecessary to record regrowth data</w:t>
      </w:r>
    </w:p>
    <w:p w14:paraId="540B23CE" w14:textId="450E5C7D" w:rsidR="001B6421" w:rsidRPr="00042151" w:rsidRDefault="001B6421" w:rsidP="00042151">
      <w:pPr>
        <w:pStyle w:val="ListBullet"/>
      </w:pPr>
      <w:r w:rsidRPr="00042151">
        <w:t xml:space="preserve">All works are recorded in City of Melbourne’s and the </w:t>
      </w:r>
      <w:r w:rsidR="004A0250" w:rsidRPr="00042151">
        <w:t xml:space="preserve">Contractor’s </w:t>
      </w:r>
      <w:r w:rsidRPr="00042151">
        <w:t xml:space="preserve">tree </w:t>
      </w:r>
      <w:r w:rsidR="00A5275D" w:rsidRPr="00042151">
        <w:t xml:space="preserve">management </w:t>
      </w:r>
      <w:r w:rsidRPr="00042151">
        <w:t>database</w:t>
      </w:r>
    </w:p>
    <w:p w14:paraId="4A6978F7" w14:textId="51FEB49E" w:rsidR="001B6421" w:rsidRPr="00042151" w:rsidRDefault="001B6421" w:rsidP="00042151">
      <w:pPr>
        <w:pStyle w:val="ListBullet"/>
      </w:pPr>
      <w:r w:rsidRPr="00042151">
        <w:t>A quality audit is undertaken by a Council officer for completed works to ensure compliance with the Electric Safety (Electric Line Clearance) Regulations 2020 and AS 4373</w:t>
      </w:r>
      <w:r w:rsidR="00A5275D" w:rsidRPr="00042151">
        <w:t>–</w:t>
      </w:r>
      <w:r w:rsidRPr="00042151">
        <w:t>2007. The completion audit includes assessing an allowance for regrowth for the length of the pruning cycle</w:t>
      </w:r>
    </w:p>
    <w:p w14:paraId="70EC5363" w14:textId="7BA9947D" w:rsidR="004A714E" w:rsidRPr="00042151" w:rsidRDefault="004A714E" w:rsidP="00042151">
      <w:pPr>
        <w:pStyle w:val="ListBullet"/>
      </w:pPr>
      <w:r w:rsidRPr="00042151">
        <w:t>An ELC update, including program performance, is provided quarterly by the Contract Manager to Councillors and senior management through established Urban Forest briefings.</w:t>
      </w:r>
    </w:p>
    <w:p w14:paraId="6A096B1F" w14:textId="538C6DD5" w:rsidR="00176F52" w:rsidRPr="00502C2B" w:rsidRDefault="001B6421" w:rsidP="00AC7513">
      <w:pPr>
        <w:pStyle w:val="BodyText"/>
        <w:rPr>
          <w:sz w:val="22"/>
          <w:szCs w:val="22"/>
        </w:rPr>
      </w:pPr>
      <w:r w:rsidRPr="00502C2B">
        <w:rPr>
          <w:sz w:val="22"/>
          <w:szCs w:val="22"/>
        </w:rPr>
        <w:t>Reactive maintenance works occur where trees are identified as being non-compliant outside the normal maintenance regime</w:t>
      </w:r>
      <w:r w:rsidR="00A5275D" w:rsidRPr="00502C2B">
        <w:rPr>
          <w:sz w:val="22"/>
          <w:szCs w:val="22"/>
        </w:rPr>
        <w:t xml:space="preserve">. These </w:t>
      </w:r>
      <w:r w:rsidRPr="00502C2B">
        <w:rPr>
          <w:sz w:val="22"/>
          <w:szCs w:val="22"/>
        </w:rPr>
        <w:t xml:space="preserve">trees can be reported to Council customer service </w:t>
      </w:r>
      <w:r w:rsidR="001E2550" w:rsidRPr="00502C2B">
        <w:rPr>
          <w:sz w:val="22"/>
          <w:szCs w:val="22"/>
        </w:rPr>
        <w:t>on</w:t>
      </w:r>
      <w:r w:rsidR="00A5275D" w:rsidRPr="00502C2B">
        <w:rPr>
          <w:sz w:val="22"/>
          <w:szCs w:val="22"/>
        </w:rPr>
        <w:t xml:space="preserve"> </w:t>
      </w:r>
      <w:r w:rsidRPr="00502C2B">
        <w:rPr>
          <w:sz w:val="22"/>
          <w:szCs w:val="22"/>
        </w:rPr>
        <w:t>9658</w:t>
      </w:r>
      <w:r w:rsidR="006E75B6" w:rsidRPr="00502C2B">
        <w:rPr>
          <w:sz w:val="22"/>
          <w:szCs w:val="22"/>
        </w:rPr>
        <w:t> </w:t>
      </w:r>
      <w:r w:rsidRPr="00502C2B">
        <w:rPr>
          <w:sz w:val="22"/>
          <w:szCs w:val="22"/>
        </w:rPr>
        <w:t>9658 or Melbourne City Council Security</w:t>
      </w:r>
      <w:r w:rsidR="001E2550" w:rsidRPr="00502C2B">
        <w:rPr>
          <w:sz w:val="22"/>
          <w:szCs w:val="22"/>
        </w:rPr>
        <w:t xml:space="preserve"> on</w:t>
      </w:r>
      <w:r w:rsidRPr="00502C2B">
        <w:rPr>
          <w:sz w:val="22"/>
          <w:szCs w:val="22"/>
        </w:rPr>
        <w:t xml:space="preserve"> 9658 9774, and then referred to the Senior Parks Operations Officer</w:t>
      </w:r>
      <w:r w:rsidRPr="00502C2B" w:rsidDel="007B7679">
        <w:rPr>
          <w:sz w:val="22"/>
          <w:szCs w:val="22"/>
        </w:rPr>
        <w:t xml:space="preserve"> </w:t>
      </w:r>
      <w:r w:rsidRPr="00502C2B">
        <w:rPr>
          <w:sz w:val="22"/>
          <w:szCs w:val="22"/>
        </w:rPr>
        <w:t>for assessment of work requirements and allocation to Council</w:t>
      </w:r>
      <w:r w:rsidR="00A5275D" w:rsidRPr="00502C2B">
        <w:rPr>
          <w:sz w:val="22"/>
          <w:szCs w:val="22"/>
        </w:rPr>
        <w:t>’</w:t>
      </w:r>
      <w:r w:rsidRPr="00502C2B">
        <w:rPr>
          <w:sz w:val="22"/>
          <w:szCs w:val="22"/>
        </w:rPr>
        <w:t>s current contractor Citywide Service Solutions.</w:t>
      </w:r>
      <w:r w:rsidR="00374861" w:rsidRPr="00502C2B">
        <w:rPr>
          <w:sz w:val="22"/>
          <w:szCs w:val="22"/>
        </w:rPr>
        <w:t xml:space="preserve"> The requirements for this process are:</w:t>
      </w:r>
    </w:p>
    <w:p w14:paraId="065F67B2" w14:textId="1A94FCB9" w:rsidR="001B6421" w:rsidRPr="00042151" w:rsidRDefault="001B6421" w:rsidP="00042151">
      <w:pPr>
        <w:pStyle w:val="ListBullet"/>
      </w:pPr>
      <w:r w:rsidRPr="00042151">
        <w:t>Non-urgent reactive works are to be completed within 20 business days of the works being allocated, unless another timeframe is determined by the Tree Contract Officer at the time of allocation</w:t>
      </w:r>
    </w:p>
    <w:p w14:paraId="1519CC91" w14:textId="60B00D70" w:rsidR="001B6421" w:rsidRPr="00042151" w:rsidRDefault="001B6421" w:rsidP="00042151">
      <w:pPr>
        <w:pStyle w:val="ListBullet"/>
      </w:pPr>
      <w:r w:rsidRPr="00042151">
        <w:t>In situations of high priority, the primary aim is to make the site safe within 24</w:t>
      </w:r>
      <w:r w:rsidR="001E2550" w:rsidRPr="00042151">
        <w:t> </w:t>
      </w:r>
      <w:r w:rsidRPr="00042151">
        <w:t>hours of notification. Additional works will be scheduled as required</w:t>
      </w:r>
    </w:p>
    <w:p w14:paraId="19C9934C" w14:textId="5D005F6C" w:rsidR="001B6421" w:rsidRPr="00042151" w:rsidRDefault="001B6421" w:rsidP="00042151">
      <w:pPr>
        <w:pStyle w:val="ListBullet"/>
      </w:pPr>
      <w:r w:rsidRPr="00042151">
        <w:t xml:space="preserve">All works are recorded in City of Melbourne’s tree </w:t>
      </w:r>
      <w:r w:rsidR="001E2550" w:rsidRPr="00042151">
        <w:t xml:space="preserve">management </w:t>
      </w:r>
      <w:r w:rsidRPr="00042151">
        <w:t>database</w:t>
      </w:r>
    </w:p>
    <w:p w14:paraId="43B84728" w14:textId="11543B4D" w:rsidR="00176F52" w:rsidRPr="00042151" w:rsidRDefault="001B6421" w:rsidP="00042151">
      <w:pPr>
        <w:pStyle w:val="ListBullet"/>
      </w:pPr>
      <w:r w:rsidRPr="00042151">
        <w:t>Where practically possible, trees will be pruned to the minimum clearances outlined in the Electric Safety (Electric Line Clearance) Regulations 2020. All pruning should conform to AS</w:t>
      </w:r>
      <w:r w:rsidR="004D26B5">
        <w:t> </w:t>
      </w:r>
      <w:r w:rsidRPr="00042151">
        <w:t>4373</w:t>
      </w:r>
      <w:r w:rsidR="001E2550" w:rsidRPr="00042151">
        <w:t>–</w:t>
      </w:r>
      <w:r w:rsidRPr="00042151">
        <w:t xml:space="preserve">2007 </w:t>
      </w:r>
      <w:r w:rsidRPr="004D26B5">
        <w:rPr>
          <w:i/>
          <w:iCs/>
        </w:rPr>
        <w:t xml:space="preserve">Pruning of </w:t>
      </w:r>
      <w:r w:rsidR="001E2550" w:rsidRPr="004D26B5">
        <w:rPr>
          <w:i/>
          <w:iCs/>
        </w:rPr>
        <w:t>amenity trees</w:t>
      </w:r>
      <w:r w:rsidRPr="00042151">
        <w:t>.</w:t>
      </w:r>
    </w:p>
    <w:p w14:paraId="6D7A6C8D" w14:textId="3F6D5EF4" w:rsidR="00176F52" w:rsidRPr="00AC7513" w:rsidRDefault="001B6421" w:rsidP="00AC7513">
      <w:pPr>
        <w:pStyle w:val="BodyText"/>
      </w:pPr>
      <w:r w:rsidRPr="0001395D">
        <w:lastRenderedPageBreak/>
        <w:t xml:space="preserve">Proactive removal of unsuitable tree species will occur when a suitably qualified and experienced </w:t>
      </w:r>
      <w:r w:rsidR="00035926">
        <w:t>a</w:t>
      </w:r>
      <w:r w:rsidR="00035926" w:rsidRPr="0001395D">
        <w:t xml:space="preserve">rborist </w:t>
      </w:r>
      <w:r w:rsidRPr="0001395D">
        <w:t xml:space="preserve">has determined </w:t>
      </w:r>
      <w:r w:rsidR="001E2550">
        <w:t xml:space="preserve">that </w:t>
      </w:r>
      <w:r w:rsidRPr="0001395D">
        <w:t>a tree cannot be managed to comply with the Code, is not eligible for an exemption</w:t>
      </w:r>
      <w:r w:rsidR="001E2550">
        <w:t>,</w:t>
      </w:r>
      <w:r w:rsidRPr="0001395D">
        <w:t xml:space="preserve"> and the appropriate tree removal protocols have been applied.</w:t>
      </w:r>
      <w:r w:rsidR="00374861">
        <w:t xml:space="preserve"> The process for proactive tree removal is:</w:t>
      </w:r>
    </w:p>
    <w:p w14:paraId="0CA361B3" w14:textId="4F60B429" w:rsidR="001B6421" w:rsidRPr="00042151" w:rsidRDefault="001B6421" w:rsidP="00042151">
      <w:pPr>
        <w:pStyle w:val="ListBullet"/>
      </w:pPr>
      <w:r w:rsidRPr="00042151">
        <w:t xml:space="preserve">Contractor identifies a tree that cannot be managed by pruning and refers the tree to the City of Melbourne for consideration </w:t>
      </w:r>
      <w:r w:rsidR="006C0A8F">
        <w:t xml:space="preserve">via the Tree Evaluation Form. </w:t>
      </w:r>
    </w:p>
    <w:p w14:paraId="72E7C8E5" w14:textId="6C815B3A" w:rsidR="001B6421" w:rsidRPr="00042151" w:rsidRDefault="001B6421" w:rsidP="00042151">
      <w:pPr>
        <w:pStyle w:val="ListBullet"/>
      </w:pPr>
      <w:r w:rsidRPr="00042151">
        <w:t xml:space="preserve">The tree is assessed by a qualified </w:t>
      </w:r>
      <w:r w:rsidR="0059576D">
        <w:t>a</w:t>
      </w:r>
      <w:r w:rsidRPr="00042151">
        <w:t>rborist to determine</w:t>
      </w:r>
      <w:r w:rsidR="00FA4120" w:rsidRPr="00042151">
        <w:t xml:space="preserve"> whether</w:t>
      </w:r>
      <w:r w:rsidR="00374861" w:rsidRPr="00042151">
        <w:t>:</w:t>
      </w:r>
    </w:p>
    <w:p w14:paraId="5B42A41A" w14:textId="77777777" w:rsidR="005C075F" w:rsidRDefault="001B6421" w:rsidP="00A11798">
      <w:pPr>
        <w:pStyle w:val="subbullet"/>
      </w:pPr>
      <w:r w:rsidRPr="0001395D">
        <w:t>The tree cannot be managed through pruning</w:t>
      </w:r>
    </w:p>
    <w:p w14:paraId="0F301271" w14:textId="7894F17F" w:rsidR="001B6421" w:rsidRPr="0001395D" w:rsidRDefault="001B6421" w:rsidP="00A11798">
      <w:pPr>
        <w:pStyle w:val="subbullet"/>
      </w:pPr>
      <w:r w:rsidRPr="0001395D">
        <w:t>Is not eligible for an exception</w:t>
      </w:r>
    </w:p>
    <w:p w14:paraId="42402376" w14:textId="2A3E079C" w:rsidR="001B6421" w:rsidRPr="0001395D" w:rsidRDefault="001B6421" w:rsidP="00A11798">
      <w:pPr>
        <w:pStyle w:val="subbullet"/>
      </w:pPr>
      <w:r w:rsidRPr="0001395D">
        <w:t>Does not meet the criteria for engineering solutions.</w:t>
      </w:r>
    </w:p>
    <w:p w14:paraId="319D385D" w14:textId="1553CFAC" w:rsidR="001B6421" w:rsidRPr="00042151" w:rsidRDefault="001B6421" w:rsidP="00042151">
      <w:pPr>
        <w:pStyle w:val="ListBullet"/>
      </w:pPr>
      <w:r w:rsidRPr="00042151">
        <w:t xml:space="preserve">An assessment recommending removal is provided to Parks and City Greening for approval </w:t>
      </w:r>
    </w:p>
    <w:p w14:paraId="77882119" w14:textId="36C4AD8E" w:rsidR="001B6421" w:rsidRPr="00042151" w:rsidRDefault="001B6421" w:rsidP="00042151">
      <w:pPr>
        <w:pStyle w:val="ListBullet"/>
      </w:pPr>
      <w:r w:rsidRPr="00042151">
        <w:t>Notification is provided to the community regarding the removal of the tree</w:t>
      </w:r>
      <w:r w:rsidR="00835C90" w:rsidRPr="00042151">
        <w:t xml:space="preserve"> (Appendix 6)</w:t>
      </w:r>
    </w:p>
    <w:p w14:paraId="3C6AA9B4" w14:textId="3D464D59" w:rsidR="001B6421" w:rsidRPr="00042151" w:rsidRDefault="001B6421" w:rsidP="00042151">
      <w:pPr>
        <w:pStyle w:val="ListBullet"/>
      </w:pPr>
      <w:r w:rsidRPr="00042151">
        <w:t>Works are programmed as per the reactive works process</w:t>
      </w:r>
    </w:p>
    <w:p w14:paraId="62FD2E56" w14:textId="2C3C9727" w:rsidR="001B6421" w:rsidRPr="00042151" w:rsidRDefault="001B6421" w:rsidP="00042151">
      <w:pPr>
        <w:pStyle w:val="ListBullet"/>
      </w:pPr>
      <w:r w:rsidRPr="00042151">
        <w:t xml:space="preserve">Removal of tree and stump completed within </w:t>
      </w:r>
      <w:r w:rsidR="006C0A8F">
        <w:t>20</w:t>
      </w:r>
      <w:r w:rsidRPr="00042151">
        <w:t xml:space="preserve"> business days</w:t>
      </w:r>
      <w:r w:rsidR="00FA4120" w:rsidRPr="00042151">
        <w:t>,</w:t>
      </w:r>
      <w:r w:rsidRPr="00042151">
        <w:t xml:space="preserve"> or in accordance with timelines required by </w:t>
      </w:r>
      <w:r w:rsidR="005C075F" w:rsidRPr="00042151">
        <w:t>the Distribution Business</w:t>
      </w:r>
      <w:r w:rsidRPr="00042151">
        <w:t xml:space="preserve"> if a shutdown is required for safety</w:t>
      </w:r>
    </w:p>
    <w:p w14:paraId="25E7922E" w14:textId="47D3CBD8" w:rsidR="001B6421" w:rsidRPr="00042151" w:rsidRDefault="001B6421" w:rsidP="00042151">
      <w:pPr>
        <w:pStyle w:val="ListBullet"/>
      </w:pPr>
      <w:r w:rsidRPr="00042151">
        <w:t>Actions are recorded in the document management system</w:t>
      </w:r>
    </w:p>
    <w:p w14:paraId="3FDFA8A1" w14:textId="239E0B2A" w:rsidR="001B6421" w:rsidRPr="00042151" w:rsidRDefault="001B6421" w:rsidP="00042151">
      <w:pPr>
        <w:pStyle w:val="ListBullet"/>
      </w:pPr>
      <w:r w:rsidRPr="00042151">
        <w:t>If the site location is suitable, tree replacement is programmed for the following planting season</w:t>
      </w:r>
    </w:p>
    <w:p w14:paraId="025511FE" w14:textId="6BCD107A" w:rsidR="001B6421" w:rsidRPr="00042151" w:rsidRDefault="001B6421" w:rsidP="00042151">
      <w:pPr>
        <w:pStyle w:val="ListBullet"/>
      </w:pPr>
      <w:r w:rsidRPr="00042151">
        <w:t>Formative pruning to assist with maintaining clearances conducted during establishment period</w:t>
      </w:r>
    </w:p>
    <w:p w14:paraId="149FE729" w14:textId="34FE0617" w:rsidR="001B6421" w:rsidRPr="00042151" w:rsidRDefault="001B6421" w:rsidP="00042151">
      <w:pPr>
        <w:pStyle w:val="ListBullet"/>
      </w:pPr>
      <w:r w:rsidRPr="00042151">
        <w:t xml:space="preserve">Inspect and prune in accordance with </w:t>
      </w:r>
      <w:r w:rsidR="00835C90" w:rsidRPr="00042151">
        <w:t xml:space="preserve">this </w:t>
      </w:r>
      <w:r w:rsidRPr="00042151">
        <w:t>Plan</w:t>
      </w:r>
    </w:p>
    <w:p w14:paraId="34DC95B9" w14:textId="77777777" w:rsidR="00300505" w:rsidRPr="00042151" w:rsidRDefault="00300505" w:rsidP="00042151">
      <w:pPr>
        <w:pStyle w:val="ListBullet"/>
      </w:pPr>
      <w:r w:rsidRPr="00042151">
        <w:t>City of Melbourne audits all trees that have been pruned for powerline clearance (4)(o).</w:t>
      </w:r>
    </w:p>
    <w:p w14:paraId="5831789F" w14:textId="31DAB3AC" w:rsidR="001B6421" w:rsidRPr="0001395D" w:rsidRDefault="001B6421" w:rsidP="00AC7513">
      <w:pPr>
        <w:pStyle w:val="BodyText"/>
      </w:pPr>
      <w:r w:rsidRPr="0001395D">
        <w:t xml:space="preserve">Species selection for tree planting </w:t>
      </w:r>
      <w:r w:rsidR="00FA4120">
        <w:t>is</w:t>
      </w:r>
      <w:r w:rsidRPr="0001395D">
        <w:t xml:space="preserve"> informed by the Urban Forest Precinct Plans. These plans provide a variety of species for each precinct that are suitable for planting near powerlines. Community consultation will be undertaken to determine the final species selection.  </w:t>
      </w:r>
    </w:p>
    <w:p w14:paraId="47C0A7C5" w14:textId="30EAA90B" w:rsidR="00536B71" w:rsidRPr="0001395D" w:rsidRDefault="001B6421" w:rsidP="00C643FD">
      <w:pPr>
        <w:pStyle w:val="BodyText"/>
      </w:pPr>
      <w:r w:rsidRPr="0001395D">
        <w:t xml:space="preserve">City of Melbourne will consult with adjoining Councils, relevant </w:t>
      </w:r>
      <w:r w:rsidR="005C075F">
        <w:t>Distribution Business</w:t>
      </w:r>
      <w:r w:rsidRPr="0001395D">
        <w:t xml:space="preserve">’s (Jemena and </w:t>
      </w:r>
      <w:r w:rsidR="003B1ACE">
        <w:t>CitiPower)</w:t>
      </w:r>
      <w:r w:rsidRPr="0001395D">
        <w:t xml:space="preserve"> and other key stakeholders as required to facilitate compliance with the Code.</w:t>
      </w:r>
      <w:r w:rsidR="001C0240">
        <w:t xml:space="preserve"> The </w:t>
      </w:r>
      <w:r w:rsidR="001A6C16">
        <w:t xml:space="preserve">boundaries for </w:t>
      </w:r>
      <w:r w:rsidR="003B1ACE">
        <w:t xml:space="preserve">Jemena and CitiPower are shown in </w:t>
      </w:r>
      <w:r w:rsidR="00062CDF">
        <w:t>Appendix 1</w:t>
      </w:r>
      <w:r w:rsidR="003B1ACE">
        <w:t>.</w:t>
      </w:r>
    </w:p>
    <w:p w14:paraId="36CA68A7" w14:textId="7A38E873" w:rsidR="001B6421" w:rsidRPr="0001395D" w:rsidRDefault="00B55566" w:rsidP="004243BA">
      <w:pPr>
        <w:pStyle w:val="Heading4"/>
        <w:rPr>
          <w:rFonts w:hint="eastAsia"/>
        </w:rPr>
      </w:pPr>
      <w:r>
        <w:t>A</w:t>
      </w:r>
      <w:r w:rsidR="00E2119E">
        <w:t xml:space="preserve">. </w:t>
      </w:r>
      <w:r w:rsidR="001B6421" w:rsidRPr="0001395D">
        <w:t>Specify the method for determining an additional distance that allows for cable sag and sway.</w:t>
      </w:r>
    </w:p>
    <w:p w14:paraId="0E1D9122" w14:textId="50EDA20A" w:rsidR="001B6421" w:rsidRPr="0001395D" w:rsidRDefault="001B6421" w:rsidP="003A7AA8">
      <w:pPr>
        <w:pStyle w:val="BodyText"/>
      </w:pPr>
      <w:r w:rsidRPr="0001395D">
        <w:t>Minimum clearances for sag and sway for spans below 100</w:t>
      </w:r>
      <w:r w:rsidR="00FA4120">
        <w:t> </w:t>
      </w:r>
      <w:r w:rsidRPr="0001395D">
        <w:t>m in length will be maintained in compliance with the distances in the clearance graphs in Schedule 2 of the Code. Graphs 1, 2, 3 and 4 of Schedule 2 of the Regulations will inform allowance for sag and sway in</w:t>
      </w:r>
      <w:r w:rsidR="00FA4120">
        <w:t xml:space="preserve"> the municipality which is a</w:t>
      </w:r>
      <w:r w:rsidRPr="0001395D">
        <w:t xml:space="preserve"> Low Bushfire Risk Area (</w:t>
      </w:r>
      <w:r w:rsidR="00625A6C">
        <w:t>Appendix 4</w:t>
      </w:r>
      <w:r w:rsidRPr="0001395D">
        <w:t>).</w:t>
      </w:r>
    </w:p>
    <w:p w14:paraId="03914843" w14:textId="56FAB7FD" w:rsidR="007327AD" w:rsidRDefault="00F858B2" w:rsidP="00F858B2">
      <w:pPr>
        <w:pStyle w:val="Heading4"/>
        <w:rPr>
          <w:rFonts w:hint="eastAsia"/>
        </w:rPr>
      </w:pPr>
      <w:r>
        <w:t xml:space="preserve">B. </w:t>
      </w:r>
      <w:r w:rsidR="007327AD">
        <w:t>Provide for determining different additional distances for different parts of an electric line span</w:t>
      </w:r>
    </w:p>
    <w:p w14:paraId="1F557D40" w14:textId="60EC49A7" w:rsidR="001B6421" w:rsidRPr="0001395D" w:rsidRDefault="001B6421" w:rsidP="00AC7513">
      <w:pPr>
        <w:pStyle w:val="BodyText"/>
      </w:pPr>
      <w:r w:rsidRPr="0001395D">
        <w:t>For spans greater than 100</w:t>
      </w:r>
      <w:r w:rsidR="00FA4120">
        <w:t> </w:t>
      </w:r>
      <w:r w:rsidRPr="0001395D">
        <w:t>m in length</w:t>
      </w:r>
      <w:r w:rsidR="00FA4120">
        <w:t>,</w:t>
      </w:r>
      <w:r w:rsidRPr="0001395D">
        <w:t xml:space="preserve"> City of Melbourne will consult with the relevant </w:t>
      </w:r>
      <w:r w:rsidR="005C075F">
        <w:t>Distribution Business</w:t>
      </w:r>
      <w:r w:rsidRPr="0001395D">
        <w:t xml:space="preserve"> to provide the required clearance distance to allow for sag and sway. This information will be recorded </w:t>
      </w:r>
      <w:r w:rsidR="008138F2" w:rsidRPr="0001395D">
        <w:t xml:space="preserve">in the City of Melbourne tree </w:t>
      </w:r>
      <w:r w:rsidR="008138F2">
        <w:t xml:space="preserve">management </w:t>
      </w:r>
      <w:r w:rsidR="008138F2" w:rsidRPr="0001395D">
        <w:t xml:space="preserve">database </w:t>
      </w:r>
      <w:r w:rsidRPr="0001395D">
        <w:t xml:space="preserve">against the affected tree, and </w:t>
      </w:r>
      <w:r w:rsidR="00FA4120">
        <w:t xml:space="preserve">will </w:t>
      </w:r>
      <w:r w:rsidRPr="0001395D">
        <w:t xml:space="preserve">be available to operators in the field via </w:t>
      </w:r>
      <w:r w:rsidR="00FA4120">
        <w:t xml:space="preserve">electronic </w:t>
      </w:r>
      <w:r w:rsidRPr="0001395D">
        <w:t>tablets for a minimum of five years.</w:t>
      </w:r>
    </w:p>
    <w:p w14:paraId="3E8B56E0" w14:textId="5E554707" w:rsidR="001B6421" w:rsidRPr="0001395D" w:rsidRDefault="001B6421" w:rsidP="00AC7513">
      <w:pPr>
        <w:pStyle w:val="Heading3"/>
        <w:rPr>
          <w:rFonts w:hint="eastAsia"/>
        </w:rPr>
      </w:pPr>
      <w:bookmarkStart w:id="30" w:name="_Toc507509530"/>
      <w:r w:rsidRPr="0001395D">
        <w:t>(k)</w:t>
      </w:r>
      <w:r w:rsidRPr="0001395D">
        <w:tab/>
        <w:t>The procedures to be adopted if it is not practicable to comply with the requirements of AS</w:t>
      </w:r>
      <w:r w:rsidR="00AB653C">
        <w:rPr>
          <w:rFonts w:hint="eastAsia"/>
        </w:rPr>
        <w:t> </w:t>
      </w:r>
      <w:r w:rsidRPr="0001395D">
        <w:t>4373 while cutting a tree in accordance with the Code.</w:t>
      </w:r>
      <w:bookmarkEnd w:id="30"/>
    </w:p>
    <w:p w14:paraId="0290B3B5" w14:textId="2AE99CAE" w:rsidR="001B6421" w:rsidRPr="00502C2B" w:rsidRDefault="001B6421" w:rsidP="00AC7513">
      <w:pPr>
        <w:pStyle w:val="BodyText"/>
        <w:rPr>
          <w:rFonts w:cs="Arial"/>
          <w:sz w:val="22"/>
          <w:szCs w:val="22"/>
        </w:rPr>
      </w:pPr>
      <w:r w:rsidRPr="00502C2B">
        <w:rPr>
          <w:rFonts w:cs="Arial"/>
          <w:sz w:val="22"/>
          <w:szCs w:val="22"/>
        </w:rPr>
        <w:t>The City of Melbourne requires all staff and contractors pruning trees within the municipality to comply with AS</w:t>
      </w:r>
      <w:r w:rsidR="00BC58D0" w:rsidRPr="00502C2B">
        <w:rPr>
          <w:rFonts w:cs="Arial"/>
          <w:sz w:val="22"/>
          <w:szCs w:val="22"/>
        </w:rPr>
        <w:t xml:space="preserve"> </w:t>
      </w:r>
      <w:r w:rsidRPr="00502C2B">
        <w:rPr>
          <w:rFonts w:cs="Arial"/>
          <w:sz w:val="22"/>
          <w:szCs w:val="22"/>
        </w:rPr>
        <w:t xml:space="preserve">4373 </w:t>
      </w:r>
      <w:r w:rsidRPr="00502C2B">
        <w:rPr>
          <w:rFonts w:cs="Arial"/>
          <w:i/>
          <w:iCs/>
          <w:sz w:val="22"/>
          <w:szCs w:val="22"/>
        </w:rPr>
        <w:t xml:space="preserve">Pruning of </w:t>
      </w:r>
      <w:r w:rsidR="00BC58D0" w:rsidRPr="00502C2B">
        <w:rPr>
          <w:rFonts w:cs="Arial"/>
          <w:i/>
          <w:iCs/>
          <w:sz w:val="22"/>
          <w:szCs w:val="22"/>
        </w:rPr>
        <w:t>a</w:t>
      </w:r>
      <w:r w:rsidRPr="00502C2B">
        <w:rPr>
          <w:rFonts w:cs="Arial"/>
          <w:i/>
          <w:iCs/>
          <w:sz w:val="22"/>
          <w:szCs w:val="22"/>
        </w:rPr>
        <w:t xml:space="preserve">menity </w:t>
      </w:r>
      <w:r w:rsidR="00BC58D0" w:rsidRPr="00502C2B">
        <w:rPr>
          <w:rFonts w:cs="Arial"/>
          <w:i/>
          <w:iCs/>
          <w:sz w:val="22"/>
          <w:szCs w:val="22"/>
        </w:rPr>
        <w:t>t</w:t>
      </w:r>
      <w:r w:rsidRPr="00502C2B">
        <w:rPr>
          <w:rFonts w:cs="Arial"/>
          <w:i/>
          <w:iCs/>
          <w:sz w:val="22"/>
          <w:szCs w:val="22"/>
        </w:rPr>
        <w:t>rees</w:t>
      </w:r>
      <w:r w:rsidRPr="00502C2B">
        <w:rPr>
          <w:rFonts w:cs="Arial"/>
          <w:sz w:val="22"/>
          <w:szCs w:val="22"/>
        </w:rPr>
        <w:t xml:space="preserve"> (AS</w:t>
      </w:r>
      <w:r w:rsidR="00BC58D0" w:rsidRPr="00502C2B">
        <w:rPr>
          <w:rFonts w:cs="Arial"/>
          <w:sz w:val="22"/>
          <w:szCs w:val="22"/>
        </w:rPr>
        <w:t xml:space="preserve"> </w:t>
      </w:r>
      <w:r w:rsidRPr="00502C2B">
        <w:rPr>
          <w:rFonts w:cs="Arial"/>
          <w:sz w:val="22"/>
          <w:szCs w:val="22"/>
        </w:rPr>
        <w:t>4373) as far as is reasonably practicable.</w:t>
      </w:r>
    </w:p>
    <w:p w14:paraId="044AE28D" w14:textId="0892B1AF" w:rsidR="001B6421" w:rsidRPr="00502C2B" w:rsidRDefault="001B6421" w:rsidP="00AC7513">
      <w:pPr>
        <w:pStyle w:val="BodyText"/>
        <w:rPr>
          <w:rFonts w:cs="Arial"/>
          <w:sz w:val="22"/>
          <w:szCs w:val="22"/>
        </w:rPr>
      </w:pPr>
      <w:r w:rsidRPr="00502C2B">
        <w:rPr>
          <w:rFonts w:cs="Arial"/>
          <w:sz w:val="22"/>
          <w:szCs w:val="22"/>
        </w:rPr>
        <w:lastRenderedPageBreak/>
        <w:t>Reasonably practicabl</w:t>
      </w:r>
      <w:r w:rsidR="007327AD" w:rsidRPr="00502C2B">
        <w:rPr>
          <w:rFonts w:cs="Arial"/>
          <w:sz w:val="22"/>
          <w:szCs w:val="22"/>
        </w:rPr>
        <w:t>e</w:t>
      </w:r>
      <w:r w:rsidRPr="00502C2B">
        <w:rPr>
          <w:rFonts w:cs="Arial"/>
          <w:sz w:val="22"/>
          <w:szCs w:val="22"/>
        </w:rPr>
        <w:t xml:space="preserve"> in relation to AS</w:t>
      </w:r>
      <w:r w:rsidR="00BC58D0" w:rsidRPr="00502C2B">
        <w:rPr>
          <w:rFonts w:cs="Arial"/>
          <w:sz w:val="22"/>
          <w:szCs w:val="22"/>
        </w:rPr>
        <w:t xml:space="preserve"> </w:t>
      </w:r>
      <w:r w:rsidRPr="00502C2B">
        <w:rPr>
          <w:rFonts w:cs="Arial"/>
          <w:sz w:val="22"/>
          <w:szCs w:val="22"/>
        </w:rPr>
        <w:t>4373 means that</w:t>
      </w:r>
      <w:r w:rsidR="007327AD" w:rsidRPr="00502C2B">
        <w:rPr>
          <w:rFonts w:cs="Arial"/>
          <w:sz w:val="22"/>
          <w:szCs w:val="22"/>
        </w:rPr>
        <w:t>,</w:t>
      </w:r>
      <w:r w:rsidRPr="00502C2B">
        <w:rPr>
          <w:rFonts w:cs="Arial"/>
          <w:sz w:val="22"/>
          <w:szCs w:val="22"/>
        </w:rPr>
        <w:t xml:space="preserve"> </w:t>
      </w:r>
      <w:r w:rsidR="007327AD" w:rsidRPr="00502C2B">
        <w:rPr>
          <w:rFonts w:cs="Arial"/>
          <w:sz w:val="22"/>
          <w:szCs w:val="22"/>
        </w:rPr>
        <w:t xml:space="preserve">at a particular time, the pruning </w:t>
      </w:r>
      <w:r w:rsidRPr="00502C2B">
        <w:rPr>
          <w:rFonts w:cs="Arial"/>
          <w:sz w:val="22"/>
          <w:szCs w:val="22"/>
        </w:rPr>
        <w:t>is, or was</w:t>
      </w:r>
      <w:r w:rsidR="007327AD" w:rsidRPr="00502C2B">
        <w:rPr>
          <w:rFonts w:cs="Arial"/>
          <w:sz w:val="22"/>
          <w:szCs w:val="22"/>
        </w:rPr>
        <w:t>,</w:t>
      </w:r>
      <w:r w:rsidRPr="00502C2B">
        <w:rPr>
          <w:rFonts w:cs="Arial"/>
          <w:sz w:val="22"/>
          <w:szCs w:val="22"/>
        </w:rPr>
        <w:t xml:space="preserve"> reasonably able to be done </w:t>
      </w:r>
      <w:r w:rsidR="006A61A5" w:rsidRPr="00502C2B">
        <w:rPr>
          <w:rFonts w:cs="Arial"/>
          <w:sz w:val="22"/>
          <w:szCs w:val="22"/>
        </w:rPr>
        <w:t>in a manner that</w:t>
      </w:r>
      <w:r w:rsidRPr="00502C2B">
        <w:rPr>
          <w:rFonts w:cs="Arial"/>
          <w:sz w:val="22"/>
          <w:szCs w:val="22"/>
        </w:rPr>
        <w:t xml:space="preserve"> </w:t>
      </w:r>
      <w:r w:rsidR="006A61A5" w:rsidRPr="00502C2B">
        <w:rPr>
          <w:rFonts w:cs="Arial"/>
          <w:sz w:val="22"/>
          <w:szCs w:val="22"/>
        </w:rPr>
        <w:t xml:space="preserve">continues acceptable </w:t>
      </w:r>
      <w:r w:rsidRPr="00502C2B">
        <w:rPr>
          <w:rFonts w:cs="Arial"/>
          <w:sz w:val="22"/>
          <w:szCs w:val="22"/>
        </w:rPr>
        <w:t xml:space="preserve">tree health and </w:t>
      </w:r>
      <w:r w:rsidR="006A61A5" w:rsidRPr="00502C2B">
        <w:rPr>
          <w:rFonts w:cs="Arial"/>
          <w:sz w:val="22"/>
          <w:szCs w:val="22"/>
        </w:rPr>
        <w:t>structure</w:t>
      </w:r>
      <w:r w:rsidRPr="00502C2B">
        <w:rPr>
          <w:rFonts w:cs="Arial"/>
          <w:sz w:val="22"/>
          <w:szCs w:val="22"/>
        </w:rPr>
        <w:t xml:space="preserve">, </w:t>
      </w:r>
      <w:r w:rsidR="006A61A5" w:rsidRPr="00502C2B">
        <w:rPr>
          <w:rFonts w:cs="Arial"/>
          <w:sz w:val="22"/>
          <w:szCs w:val="22"/>
        </w:rPr>
        <w:t>considering</w:t>
      </w:r>
      <w:r w:rsidRPr="00502C2B">
        <w:rPr>
          <w:rFonts w:cs="Arial"/>
          <w:sz w:val="22"/>
          <w:szCs w:val="22"/>
        </w:rPr>
        <w:t xml:space="preserve"> all relevant matters including:</w:t>
      </w:r>
    </w:p>
    <w:p w14:paraId="7CD1AD05" w14:textId="0FAE3565" w:rsidR="005C075F" w:rsidRPr="00502C2B" w:rsidRDefault="006A61A5" w:rsidP="00042151">
      <w:pPr>
        <w:pStyle w:val="ListBullet"/>
        <w:rPr>
          <w:rFonts w:cs="Arial"/>
          <w:szCs w:val="22"/>
        </w:rPr>
      </w:pPr>
      <w:r w:rsidRPr="00502C2B">
        <w:rPr>
          <w:rFonts w:cs="Arial"/>
          <w:szCs w:val="22"/>
        </w:rPr>
        <w:t xml:space="preserve">Whether </w:t>
      </w:r>
      <w:r w:rsidR="001B6421" w:rsidRPr="00502C2B">
        <w:rPr>
          <w:rFonts w:cs="Arial"/>
          <w:szCs w:val="22"/>
        </w:rPr>
        <w:t xml:space="preserve">the action </w:t>
      </w:r>
      <w:r w:rsidRPr="00502C2B">
        <w:rPr>
          <w:rFonts w:cs="Arial"/>
          <w:szCs w:val="22"/>
        </w:rPr>
        <w:t xml:space="preserve">could </w:t>
      </w:r>
      <w:r w:rsidR="001B6421" w:rsidRPr="00502C2B">
        <w:rPr>
          <w:rFonts w:cs="Arial"/>
          <w:szCs w:val="22"/>
        </w:rPr>
        <w:t xml:space="preserve">create a defect, hazard, </w:t>
      </w:r>
      <w:r w:rsidRPr="00502C2B">
        <w:rPr>
          <w:rFonts w:cs="Arial"/>
          <w:szCs w:val="22"/>
        </w:rPr>
        <w:t xml:space="preserve">or a </w:t>
      </w:r>
      <w:r w:rsidR="001B6421" w:rsidRPr="00502C2B">
        <w:rPr>
          <w:rFonts w:cs="Arial"/>
          <w:szCs w:val="22"/>
        </w:rPr>
        <w:t>loss of tree health, canopy cover or aesthetic value in the present or future</w:t>
      </w:r>
    </w:p>
    <w:p w14:paraId="32721F9A" w14:textId="6C16CF8A" w:rsidR="005C075F" w:rsidRPr="00502C2B" w:rsidRDefault="006A61A5" w:rsidP="00042151">
      <w:pPr>
        <w:pStyle w:val="ListBullet"/>
        <w:rPr>
          <w:rFonts w:cs="Arial"/>
          <w:szCs w:val="22"/>
        </w:rPr>
      </w:pPr>
      <w:r w:rsidRPr="00502C2B">
        <w:rPr>
          <w:rFonts w:cs="Arial"/>
          <w:szCs w:val="22"/>
        </w:rPr>
        <w:t>Whether the action could</w:t>
      </w:r>
      <w:r w:rsidR="001B6421" w:rsidRPr="00502C2B">
        <w:rPr>
          <w:rFonts w:cs="Arial"/>
          <w:szCs w:val="22"/>
        </w:rPr>
        <w:t xml:space="preserve"> </w:t>
      </w:r>
      <w:r w:rsidRPr="00502C2B">
        <w:rPr>
          <w:rFonts w:cs="Arial"/>
          <w:szCs w:val="22"/>
        </w:rPr>
        <w:t>affect the</w:t>
      </w:r>
      <w:r w:rsidR="001B6421" w:rsidRPr="00502C2B">
        <w:rPr>
          <w:rFonts w:cs="Arial"/>
          <w:szCs w:val="22"/>
        </w:rPr>
        <w:t xml:space="preserve"> future safety of the public</w:t>
      </w:r>
    </w:p>
    <w:p w14:paraId="7A4B798B" w14:textId="1F7F4386" w:rsidR="001B6421" w:rsidRPr="00502C2B" w:rsidRDefault="001B6421" w:rsidP="00042151">
      <w:pPr>
        <w:pStyle w:val="ListBullet"/>
        <w:rPr>
          <w:rFonts w:cs="Arial"/>
          <w:szCs w:val="22"/>
        </w:rPr>
      </w:pPr>
      <w:r w:rsidRPr="00502C2B">
        <w:rPr>
          <w:rFonts w:cs="Arial"/>
          <w:szCs w:val="22"/>
        </w:rPr>
        <w:t>What the person concerned knows, or ought reasonably to know</w:t>
      </w:r>
      <w:r w:rsidR="006A61A5" w:rsidRPr="00502C2B">
        <w:rPr>
          <w:rFonts w:cs="Arial"/>
          <w:szCs w:val="22"/>
        </w:rPr>
        <w:t>,</w:t>
      </w:r>
      <w:r w:rsidRPr="00502C2B">
        <w:rPr>
          <w:rFonts w:cs="Arial"/>
          <w:szCs w:val="22"/>
        </w:rPr>
        <w:t xml:space="preserve"> about:</w:t>
      </w:r>
    </w:p>
    <w:p w14:paraId="00C1D247" w14:textId="43D7419F" w:rsidR="005C075F" w:rsidRPr="00502C2B" w:rsidRDefault="001B6421" w:rsidP="00C71AD3">
      <w:pPr>
        <w:pStyle w:val="subbullet"/>
        <w:rPr>
          <w:rFonts w:cs="Arial"/>
          <w:szCs w:val="22"/>
        </w:rPr>
      </w:pPr>
      <w:r w:rsidRPr="00502C2B">
        <w:rPr>
          <w:rFonts w:cs="Arial"/>
          <w:szCs w:val="22"/>
        </w:rPr>
        <w:t xml:space="preserve">The hazard or the risk – must have adequate knowledge to determine the hazards </w:t>
      </w:r>
      <w:r w:rsidR="004763D6" w:rsidRPr="00502C2B">
        <w:rPr>
          <w:rFonts w:cs="Arial"/>
          <w:szCs w:val="22"/>
        </w:rPr>
        <w:t xml:space="preserve">and </w:t>
      </w:r>
      <w:r w:rsidRPr="00502C2B">
        <w:rPr>
          <w:rFonts w:cs="Arial"/>
          <w:szCs w:val="22"/>
        </w:rPr>
        <w:t>risks</w:t>
      </w:r>
    </w:p>
    <w:p w14:paraId="16A93DEF" w14:textId="7EB74DC1" w:rsidR="005C075F" w:rsidRPr="00502C2B" w:rsidRDefault="001B6421" w:rsidP="00C71AD3">
      <w:pPr>
        <w:pStyle w:val="subbullet"/>
        <w:rPr>
          <w:rFonts w:cs="Arial"/>
          <w:szCs w:val="22"/>
        </w:rPr>
      </w:pPr>
      <w:r w:rsidRPr="00502C2B">
        <w:rPr>
          <w:rFonts w:cs="Arial"/>
          <w:szCs w:val="22"/>
        </w:rPr>
        <w:t>Ways of eliminating or minimising the risk – must have adequate knowledge in relation to alternative measures</w:t>
      </w:r>
    </w:p>
    <w:p w14:paraId="4BED064F" w14:textId="72658A4E" w:rsidR="001B6421" w:rsidRPr="00502C2B" w:rsidRDefault="004763D6" w:rsidP="00042151">
      <w:pPr>
        <w:pStyle w:val="ListBullet"/>
        <w:rPr>
          <w:rFonts w:cs="Arial"/>
          <w:szCs w:val="22"/>
        </w:rPr>
      </w:pPr>
      <w:r w:rsidRPr="00502C2B">
        <w:rPr>
          <w:rFonts w:cs="Arial"/>
          <w:szCs w:val="22"/>
        </w:rPr>
        <w:t xml:space="preserve">Whether </w:t>
      </w:r>
      <w:r w:rsidR="001B6421" w:rsidRPr="00502C2B">
        <w:rPr>
          <w:rFonts w:cs="Arial"/>
          <w:szCs w:val="22"/>
        </w:rPr>
        <w:t xml:space="preserve">other resources or techniques </w:t>
      </w:r>
      <w:r w:rsidRPr="00502C2B">
        <w:rPr>
          <w:rFonts w:cs="Arial"/>
          <w:szCs w:val="22"/>
        </w:rPr>
        <w:t xml:space="preserve">are </w:t>
      </w:r>
      <w:r w:rsidR="001B6421" w:rsidRPr="00502C2B">
        <w:rPr>
          <w:rFonts w:cs="Arial"/>
          <w:szCs w:val="22"/>
        </w:rPr>
        <w:t>available to complete works to the standard</w:t>
      </w:r>
      <w:r w:rsidRPr="00502C2B">
        <w:rPr>
          <w:rFonts w:cs="Arial"/>
          <w:szCs w:val="22"/>
        </w:rPr>
        <w:t xml:space="preserve"> required</w:t>
      </w:r>
    </w:p>
    <w:p w14:paraId="5F17D0C0" w14:textId="02436DB5" w:rsidR="001B6421" w:rsidRPr="00502C2B" w:rsidRDefault="004763D6" w:rsidP="00042151">
      <w:pPr>
        <w:pStyle w:val="ListBullet"/>
        <w:rPr>
          <w:rFonts w:cs="Arial"/>
          <w:szCs w:val="22"/>
        </w:rPr>
      </w:pPr>
      <w:r w:rsidRPr="00502C2B">
        <w:rPr>
          <w:rFonts w:cs="Arial"/>
          <w:szCs w:val="22"/>
        </w:rPr>
        <w:t xml:space="preserve">Whether </w:t>
      </w:r>
      <w:r w:rsidR="001B6421" w:rsidRPr="00502C2B">
        <w:rPr>
          <w:rFonts w:cs="Arial"/>
          <w:szCs w:val="22"/>
        </w:rPr>
        <w:t xml:space="preserve">the cost required to complete </w:t>
      </w:r>
      <w:r w:rsidRPr="00502C2B">
        <w:rPr>
          <w:rFonts w:cs="Arial"/>
          <w:szCs w:val="22"/>
        </w:rPr>
        <w:t xml:space="preserve">the </w:t>
      </w:r>
      <w:r w:rsidR="001B6421" w:rsidRPr="00502C2B">
        <w:rPr>
          <w:rFonts w:cs="Arial"/>
          <w:szCs w:val="22"/>
        </w:rPr>
        <w:t>works to the standard grossly outweigh</w:t>
      </w:r>
      <w:r w:rsidRPr="00502C2B">
        <w:rPr>
          <w:rFonts w:cs="Arial"/>
          <w:szCs w:val="22"/>
        </w:rPr>
        <w:t>s</w:t>
      </w:r>
      <w:r w:rsidR="001B6421" w:rsidRPr="00502C2B">
        <w:rPr>
          <w:rFonts w:cs="Arial"/>
          <w:szCs w:val="22"/>
        </w:rPr>
        <w:t xml:space="preserve"> the value of the tree. </w:t>
      </w:r>
    </w:p>
    <w:p w14:paraId="0E2612F9" w14:textId="773E0F6B" w:rsidR="00517DC0" w:rsidRPr="00502C2B" w:rsidRDefault="001B6421" w:rsidP="00AC7513">
      <w:pPr>
        <w:pStyle w:val="BodyText"/>
        <w:rPr>
          <w:rFonts w:cs="Arial"/>
          <w:sz w:val="22"/>
          <w:szCs w:val="22"/>
        </w:rPr>
      </w:pPr>
      <w:r w:rsidRPr="00502C2B">
        <w:rPr>
          <w:rFonts w:cs="Arial"/>
          <w:sz w:val="22"/>
          <w:szCs w:val="22"/>
        </w:rPr>
        <w:t>Where pruning to AS</w:t>
      </w:r>
      <w:r w:rsidR="00BC58D0" w:rsidRPr="00502C2B">
        <w:rPr>
          <w:rFonts w:cs="Arial"/>
          <w:sz w:val="22"/>
          <w:szCs w:val="22"/>
        </w:rPr>
        <w:t xml:space="preserve"> </w:t>
      </w:r>
      <w:r w:rsidRPr="00502C2B">
        <w:rPr>
          <w:rFonts w:cs="Arial"/>
          <w:sz w:val="22"/>
          <w:szCs w:val="22"/>
        </w:rPr>
        <w:t xml:space="preserve">4373 </w:t>
      </w:r>
      <w:r w:rsidR="004763D6" w:rsidRPr="00502C2B">
        <w:rPr>
          <w:rFonts w:cs="Arial"/>
          <w:sz w:val="22"/>
          <w:szCs w:val="22"/>
        </w:rPr>
        <w:t xml:space="preserve">standard </w:t>
      </w:r>
      <w:r w:rsidRPr="00502C2B">
        <w:rPr>
          <w:rFonts w:cs="Arial"/>
          <w:sz w:val="22"/>
          <w:szCs w:val="22"/>
        </w:rPr>
        <w:t>is not practicable</w:t>
      </w:r>
      <w:r w:rsidR="004763D6" w:rsidRPr="00502C2B">
        <w:rPr>
          <w:rFonts w:cs="Arial"/>
          <w:sz w:val="22"/>
          <w:szCs w:val="22"/>
        </w:rPr>
        <w:t>,</w:t>
      </w:r>
      <w:r w:rsidRPr="00502C2B">
        <w:rPr>
          <w:rFonts w:cs="Arial"/>
          <w:sz w:val="22"/>
          <w:szCs w:val="22"/>
        </w:rPr>
        <w:t xml:space="preserve"> the site or trees are to be referred to the Senior Parks Operations Officer</w:t>
      </w:r>
      <w:r w:rsidR="004763D6" w:rsidRPr="00502C2B">
        <w:rPr>
          <w:rFonts w:cs="Arial"/>
          <w:sz w:val="22"/>
          <w:szCs w:val="22"/>
        </w:rPr>
        <w:t>,</w:t>
      </w:r>
      <w:r w:rsidRPr="00502C2B" w:rsidDel="002D6A49">
        <w:rPr>
          <w:rFonts w:cs="Arial"/>
          <w:sz w:val="22"/>
          <w:szCs w:val="22"/>
        </w:rPr>
        <w:t xml:space="preserve"> </w:t>
      </w:r>
      <w:r w:rsidRPr="00502C2B">
        <w:rPr>
          <w:rFonts w:cs="Arial"/>
          <w:sz w:val="22"/>
          <w:szCs w:val="22"/>
        </w:rPr>
        <w:t>or a nominated Council Officer who holds a Certificate Level V or above in Arboriculture</w:t>
      </w:r>
      <w:r w:rsidR="00BD30ED" w:rsidRPr="00502C2B">
        <w:rPr>
          <w:rFonts w:cs="Arial"/>
          <w:sz w:val="22"/>
          <w:szCs w:val="22"/>
        </w:rPr>
        <w:t>.</w:t>
      </w:r>
      <w:r w:rsidRPr="00502C2B">
        <w:rPr>
          <w:rFonts w:cs="Arial"/>
          <w:sz w:val="22"/>
          <w:szCs w:val="22"/>
        </w:rPr>
        <w:t xml:space="preserve"> </w:t>
      </w:r>
      <w:r w:rsidR="00BD30ED" w:rsidRPr="00502C2B">
        <w:rPr>
          <w:rFonts w:cs="Arial"/>
          <w:sz w:val="22"/>
          <w:szCs w:val="22"/>
        </w:rPr>
        <w:t>That officer will make</w:t>
      </w:r>
      <w:r w:rsidRPr="00502C2B">
        <w:rPr>
          <w:rFonts w:cs="Arial"/>
          <w:sz w:val="22"/>
          <w:szCs w:val="22"/>
        </w:rPr>
        <w:t xml:space="preserve"> an assessment on whether it is reasonably practicable to deviate from AS</w:t>
      </w:r>
      <w:r w:rsidR="004763D6" w:rsidRPr="00502C2B">
        <w:rPr>
          <w:rFonts w:cs="Arial"/>
          <w:sz w:val="22"/>
          <w:szCs w:val="22"/>
        </w:rPr>
        <w:t xml:space="preserve"> </w:t>
      </w:r>
      <w:r w:rsidRPr="00502C2B">
        <w:rPr>
          <w:rFonts w:cs="Arial"/>
          <w:sz w:val="22"/>
          <w:szCs w:val="22"/>
        </w:rPr>
        <w:t>4373.</w:t>
      </w:r>
    </w:p>
    <w:p w14:paraId="5C64BEFC" w14:textId="1656680B" w:rsidR="001B6421" w:rsidRPr="00502C2B" w:rsidRDefault="001B6421" w:rsidP="004763D6">
      <w:pPr>
        <w:pStyle w:val="BodyText"/>
        <w:rPr>
          <w:rFonts w:cs="Arial"/>
          <w:sz w:val="22"/>
          <w:szCs w:val="22"/>
        </w:rPr>
      </w:pPr>
      <w:r w:rsidRPr="00502C2B">
        <w:rPr>
          <w:rFonts w:cs="Arial"/>
          <w:sz w:val="22"/>
          <w:szCs w:val="22"/>
        </w:rPr>
        <w:t>City of Melbourne ensures</w:t>
      </w:r>
      <w:r w:rsidR="004763D6" w:rsidRPr="00502C2B">
        <w:rPr>
          <w:rFonts w:cs="Arial"/>
          <w:sz w:val="22"/>
          <w:szCs w:val="22"/>
        </w:rPr>
        <w:t xml:space="preserve"> its</w:t>
      </w:r>
      <w:r w:rsidRPr="00502C2B">
        <w:rPr>
          <w:rFonts w:cs="Arial"/>
          <w:sz w:val="22"/>
          <w:szCs w:val="22"/>
        </w:rPr>
        <w:t xml:space="preserve"> contractors are appropriately trained and aware of the principles of AS</w:t>
      </w:r>
      <w:r w:rsidR="00A01C60" w:rsidRPr="00502C2B">
        <w:rPr>
          <w:rFonts w:cs="Arial"/>
          <w:sz w:val="22"/>
          <w:szCs w:val="22"/>
        </w:rPr>
        <w:t> </w:t>
      </w:r>
      <w:r w:rsidRPr="00502C2B">
        <w:rPr>
          <w:rFonts w:cs="Arial"/>
          <w:sz w:val="22"/>
          <w:szCs w:val="22"/>
        </w:rPr>
        <w:t>4373 by:</w:t>
      </w:r>
      <w:r w:rsidR="002A7523" w:rsidRPr="00502C2B">
        <w:rPr>
          <w:rFonts w:cs="Arial"/>
          <w:sz w:val="22"/>
          <w:szCs w:val="22"/>
        </w:rPr>
        <w:t xml:space="preserve"> </w:t>
      </w:r>
    </w:p>
    <w:p w14:paraId="7D1AC37C" w14:textId="60B50C53" w:rsidR="005C075F" w:rsidRPr="00502C2B" w:rsidRDefault="001B6421" w:rsidP="00042151">
      <w:pPr>
        <w:pStyle w:val="ListBullet"/>
        <w:rPr>
          <w:rFonts w:cs="Arial"/>
          <w:szCs w:val="22"/>
        </w:rPr>
      </w:pPr>
      <w:r w:rsidRPr="00502C2B">
        <w:rPr>
          <w:rFonts w:cs="Arial"/>
          <w:szCs w:val="22"/>
        </w:rPr>
        <w:t xml:space="preserve">Referencing the standard in </w:t>
      </w:r>
      <w:r w:rsidR="00BD30ED" w:rsidRPr="00502C2B">
        <w:rPr>
          <w:rFonts w:cs="Arial"/>
          <w:szCs w:val="22"/>
        </w:rPr>
        <w:t xml:space="preserve">all of </w:t>
      </w:r>
      <w:r w:rsidRPr="00502C2B">
        <w:rPr>
          <w:rFonts w:cs="Arial"/>
          <w:szCs w:val="22"/>
        </w:rPr>
        <w:t xml:space="preserve">its internal </w:t>
      </w:r>
      <w:r w:rsidR="00BD30ED" w:rsidRPr="00502C2B">
        <w:rPr>
          <w:rFonts w:cs="Arial"/>
          <w:szCs w:val="22"/>
        </w:rPr>
        <w:t xml:space="preserve">pruning </w:t>
      </w:r>
      <w:r w:rsidRPr="00502C2B">
        <w:rPr>
          <w:rFonts w:cs="Arial"/>
          <w:szCs w:val="22"/>
        </w:rPr>
        <w:t>procedures</w:t>
      </w:r>
    </w:p>
    <w:p w14:paraId="4E6A23EB" w14:textId="592ED461" w:rsidR="005C075F" w:rsidRPr="00502C2B" w:rsidRDefault="001B6421" w:rsidP="00042151">
      <w:pPr>
        <w:pStyle w:val="ListBullet"/>
        <w:rPr>
          <w:rFonts w:cs="Arial"/>
          <w:szCs w:val="22"/>
        </w:rPr>
      </w:pPr>
      <w:r w:rsidRPr="00502C2B">
        <w:rPr>
          <w:rFonts w:cs="Arial"/>
          <w:szCs w:val="22"/>
        </w:rPr>
        <w:t>Referencing the standard in tender documents</w:t>
      </w:r>
      <w:r w:rsidR="00A01C60" w:rsidRPr="00502C2B">
        <w:rPr>
          <w:rFonts w:cs="Arial"/>
          <w:szCs w:val="22"/>
        </w:rPr>
        <w:t xml:space="preserve"> and contracts</w:t>
      </w:r>
    </w:p>
    <w:p w14:paraId="78BFC74D" w14:textId="2693D905" w:rsidR="001B6421" w:rsidRPr="00502C2B" w:rsidRDefault="001B6421" w:rsidP="00042151">
      <w:pPr>
        <w:pStyle w:val="ListBullet"/>
        <w:rPr>
          <w:rFonts w:cs="Arial"/>
          <w:szCs w:val="22"/>
        </w:rPr>
      </w:pPr>
      <w:r w:rsidRPr="00502C2B">
        <w:rPr>
          <w:rFonts w:cs="Arial"/>
          <w:szCs w:val="22"/>
        </w:rPr>
        <w:t xml:space="preserve">Ensuring </w:t>
      </w:r>
      <w:r w:rsidR="00BD30ED" w:rsidRPr="00502C2B">
        <w:rPr>
          <w:rFonts w:cs="Arial"/>
          <w:szCs w:val="22"/>
        </w:rPr>
        <w:t xml:space="preserve">that </w:t>
      </w:r>
      <w:r w:rsidRPr="00502C2B">
        <w:rPr>
          <w:rFonts w:cs="Arial"/>
          <w:szCs w:val="22"/>
        </w:rPr>
        <w:t>internal staff and contractors undertaking electric line clearance work have, at a minimum</w:t>
      </w:r>
      <w:r w:rsidR="00E63C66" w:rsidRPr="00502C2B">
        <w:rPr>
          <w:rFonts w:cs="Arial"/>
          <w:szCs w:val="22"/>
        </w:rPr>
        <w:t>,</w:t>
      </w:r>
      <w:r w:rsidRPr="00502C2B">
        <w:rPr>
          <w:rFonts w:cs="Arial"/>
          <w:szCs w:val="22"/>
        </w:rPr>
        <w:t xml:space="preserve"> </w:t>
      </w:r>
      <w:r w:rsidR="00730141" w:rsidRPr="00502C2B">
        <w:rPr>
          <w:rFonts w:cs="Arial"/>
          <w:szCs w:val="22"/>
        </w:rPr>
        <w:t xml:space="preserve">the qualifications </w:t>
      </w:r>
      <w:r w:rsidR="00E63C66" w:rsidRPr="00502C2B">
        <w:rPr>
          <w:rFonts w:cs="Arial"/>
          <w:szCs w:val="22"/>
        </w:rPr>
        <w:t xml:space="preserve">listed in </w:t>
      </w:r>
      <w:r w:rsidR="00AB653C" w:rsidRPr="00502C2B">
        <w:rPr>
          <w:rFonts w:cs="Arial"/>
          <w:szCs w:val="22"/>
        </w:rPr>
        <w:t>Appendix 5</w:t>
      </w:r>
      <w:r w:rsidR="00FE1F31" w:rsidRPr="00502C2B">
        <w:rPr>
          <w:rFonts w:cs="Arial"/>
          <w:szCs w:val="22"/>
        </w:rPr>
        <w:t>.</w:t>
      </w:r>
    </w:p>
    <w:p w14:paraId="3994226E" w14:textId="01E9506A" w:rsidR="001B6421" w:rsidRPr="00502C2B" w:rsidRDefault="001B6421" w:rsidP="00AC7513">
      <w:pPr>
        <w:pStyle w:val="BodyText"/>
        <w:rPr>
          <w:rFonts w:cs="Arial"/>
          <w:sz w:val="22"/>
          <w:szCs w:val="22"/>
        </w:rPr>
      </w:pPr>
      <w:r w:rsidRPr="00502C2B">
        <w:rPr>
          <w:rFonts w:cs="Arial"/>
          <w:sz w:val="22"/>
          <w:szCs w:val="22"/>
        </w:rPr>
        <w:t xml:space="preserve">Where pruning to achieve clearance will </w:t>
      </w:r>
      <w:r w:rsidR="00BD30ED" w:rsidRPr="00502C2B">
        <w:rPr>
          <w:rFonts w:cs="Arial"/>
          <w:sz w:val="22"/>
          <w:szCs w:val="22"/>
        </w:rPr>
        <w:t>not comply</w:t>
      </w:r>
      <w:r w:rsidRPr="00502C2B">
        <w:rPr>
          <w:rFonts w:cs="Arial"/>
          <w:sz w:val="22"/>
          <w:szCs w:val="22"/>
        </w:rPr>
        <w:t xml:space="preserve"> with AS</w:t>
      </w:r>
      <w:r w:rsidR="00BD30ED" w:rsidRPr="00502C2B">
        <w:rPr>
          <w:rFonts w:cs="Arial"/>
          <w:sz w:val="22"/>
          <w:szCs w:val="22"/>
        </w:rPr>
        <w:t xml:space="preserve"> </w:t>
      </w:r>
      <w:r w:rsidRPr="00502C2B">
        <w:rPr>
          <w:rFonts w:cs="Arial"/>
          <w:sz w:val="22"/>
          <w:szCs w:val="22"/>
        </w:rPr>
        <w:t>4373, City of Melbourne may elect to:</w:t>
      </w:r>
    </w:p>
    <w:p w14:paraId="22264962" w14:textId="5913B588" w:rsidR="005C075F" w:rsidRPr="00502C2B" w:rsidRDefault="001B6421" w:rsidP="00042151">
      <w:pPr>
        <w:pStyle w:val="ListBullet"/>
        <w:rPr>
          <w:rFonts w:cs="Arial"/>
          <w:szCs w:val="22"/>
        </w:rPr>
      </w:pPr>
      <w:r w:rsidRPr="00502C2B">
        <w:rPr>
          <w:rFonts w:cs="Arial"/>
          <w:szCs w:val="22"/>
        </w:rPr>
        <w:t xml:space="preserve">Increase the pruning frequency to minimise the </w:t>
      </w:r>
      <w:r w:rsidR="00BD30ED" w:rsidRPr="00502C2B">
        <w:rPr>
          <w:rFonts w:cs="Arial"/>
          <w:szCs w:val="22"/>
        </w:rPr>
        <w:t xml:space="preserve">area of </w:t>
      </w:r>
      <w:r w:rsidRPr="00502C2B">
        <w:rPr>
          <w:rFonts w:cs="Arial"/>
          <w:szCs w:val="22"/>
        </w:rPr>
        <w:t>pruning</w:t>
      </w:r>
      <w:r w:rsidR="00BD30ED" w:rsidRPr="00502C2B">
        <w:rPr>
          <w:rFonts w:cs="Arial"/>
          <w:szCs w:val="22"/>
        </w:rPr>
        <w:t xml:space="preserve"> required</w:t>
      </w:r>
    </w:p>
    <w:p w14:paraId="0A2686ED" w14:textId="71E8F81C" w:rsidR="005C075F" w:rsidRPr="00502C2B" w:rsidRDefault="001B6421" w:rsidP="00042151">
      <w:pPr>
        <w:pStyle w:val="ListBullet"/>
        <w:rPr>
          <w:rFonts w:cs="Arial"/>
          <w:szCs w:val="22"/>
        </w:rPr>
      </w:pPr>
      <w:r w:rsidRPr="00502C2B">
        <w:rPr>
          <w:rFonts w:cs="Arial"/>
          <w:szCs w:val="22"/>
        </w:rPr>
        <w:t xml:space="preserve">Remove scaffold/ </w:t>
      </w:r>
      <w:r w:rsidR="00BD30ED" w:rsidRPr="00502C2B">
        <w:rPr>
          <w:rFonts w:cs="Arial"/>
          <w:szCs w:val="22"/>
        </w:rPr>
        <w:t xml:space="preserve">primary </w:t>
      </w:r>
      <w:r w:rsidRPr="00502C2B">
        <w:rPr>
          <w:rFonts w:cs="Arial"/>
          <w:szCs w:val="22"/>
        </w:rPr>
        <w:t>limbs to minimise future pruning</w:t>
      </w:r>
      <w:r w:rsidR="00BD30ED" w:rsidRPr="00502C2B">
        <w:rPr>
          <w:rFonts w:cs="Arial"/>
          <w:szCs w:val="22"/>
        </w:rPr>
        <w:t xml:space="preserve"> requirements</w:t>
      </w:r>
    </w:p>
    <w:p w14:paraId="0FDE6DCF" w14:textId="13ADB5DC" w:rsidR="001B6421" w:rsidRPr="00502C2B" w:rsidRDefault="001B6421" w:rsidP="00042151">
      <w:pPr>
        <w:pStyle w:val="ListBullet"/>
        <w:rPr>
          <w:rFonts w:cs="Arial"/>
          <w:szCs w:val="22"/>
        </w:rPr>
      </w:pPr>
      <w:r w:rsidRPr="00502C2B">
        <w:rPr>
          <w:rFonts w:cs="Arial"/>
          <w:szCs w:val="22"/>
        </w:rPr>
        <w:t>Investigate the potential for engineering solutions to facilitate compliance or an exemption, or</w:t>
      </w:r>
    </w:p>
    <w:p w14:paraId="63275FE9" w14:textId="77777777" w:rsidR="001B6421" w:rsidRPr="00502C2B" w:rsidRDefault="001B6421" w:rsidP="00042151">
      <w:pPr>
        <w:pStyle w:val="ListBullet"/>
        <w:rPr>
          <w:rFonts w:cs="Arial"/>
          <w:szCs w:val="22"/>
        </w:rPr>
      </w:pPr>
      <w:r w:rsidRPr="00502C2B">
        <w:rPr>
          <w:rFonts w:cs="Arial"/>
          <w:szCs w:val="22"/>
        </w:rPr>
        <w:t>Remove trees where the resulting pruning would leave trees unsuitable for retention.</w:t>
      </w:r>
    </w:p>
    <w:p w14:paraId="789752F2" w14:textId="4D85F7B5" w:rsidR="001B6421" w:rsidRPr="00502C2B" w:rsidRDefault="001B6421" w:rsidP="00AC7513">
      <w:pPr>
        <w:pStyle w:val="BodyText"/>
        <w:rPr>
          <w:rFonts w:cs="Arial"/>
          <w:sz w:val="22"/>
          <w:szCs w:val="22"/>
        </w:rPr>
      </w:pPr>
      <w:r w:rsidRPr="00502C2B">
        <w:rPr>
          <w:rFonts w:cs="Arial"/>
          <w:sz w:val="22"/>
          <w:szCs w:val="22"/>
        </w:rPr>
        <w:t>Where trees are to be removed</w:t>
      </w:r>
      <w:r w:rsidR="00BD30ED" w:rsidRPr="00502C2B">
        <w:rPr>
          <w:rFonts w:cs="Arial"/>
          <w:sz w:val="22"/>
          <w:szCs w:val="22"/>
        </w:rPr>
        <w:t>,</w:t>
      </w:r>
      <w:r w:rsidRPr="00502C2B">
        <w:rPr>
          <w:rFonts w:cs="Arial"/>
          <w:sz w:val="22"/>
          <w:szCs w:val="22"/>
        </w:rPr>
        <w:t xml:space="preserve"> residents in the affected area are contacted in person or by a written notification card as per City of Melbourne’s adopted practice</w:t>
      </w:r>
      <w:r w:rsidR="00BD30ED" w:rsidRPr="00502C2B">
        <w:rPr>
          <w:rFonts w:cs="Arial"/>
          <w:sz w:val="22"/>
          <w:szCs w:val="22"/>
        </w:rPr>
        <w:t xml:space="preserve"> (Appendix 6)</w:t>
      </w:r>
      <w:r w:rsidRPr="00502C2B">
        <w:rPr>
          <w:rFonts w:cs="Arial"/>
          <w:sz w:val="22"/>
          <w:szCs w:val="22"/>
        </w:rPr>
        <w:t>.</w:t>
      </w:r>
    </w:p>
    <w:p w14:paraId="6055FDEE" w14:textId="3CFF9AF3" w:rsidR="001B6421" w:rsidRPr="00502C2B" w:rsidRDefault="001B6421" w:rsidP="00AC7513">
      <w:pPr>
        <w:pStyle w:val="BodyText"/>
        <w:rPr>
          <w:rFonts w:cs="Arial"/>
          <w:sz w:val="22"/>
          <w:szCs w:val="22"/>
        </w:rPr>
      </w:pPr>
      <w:r w:rsidRPr="00502C2B">
        <w:rPr>
          <w:rFonts w:cs="Arial"/>
          <w:sz w:val="22"/>
          <w:szCs w:val="22"/>
        </w:rPr>
        <w:t xml:space="preserve">The process for </w:t>
      </w:r>
      <w:r w:rsidR="008C190B" w:rsidRPr="00502C2B">
        <w:rPr>
          <w:rFonts w:cs="Arial"/>
          <w:sz w:val="22"/>
          <w:szCs w:val="22"/>
        </w:rPr>
        <w:t xml:space="preserve">selecting the most </w:t>
      </w:r>
      <w:r w:rsidRPr="00502C2B">
        <w:rPr>
          <w:rFonts w:cs="Arial"/>
          <w:sz w:val="22"/>
          <w:szCs w:val="22"/>
        </w:rPr>
        <w:t xml:space="preserve">appropriate </w:t>
      </w:r>
      <w:r w:rsidR="008C190B" w:rsidRPr="00502C2B">
        <w:rPr>
          <w:rFonts w:cs="Arial"/>
          <w:sz w:val="22"/>
          <w:szCs w:val="22"/>
        </w:rPr>
        <w:t xml:space="preserve">(best fit) </w:t>
      </w:r>
      <w:r w:rsidRPr="00502C2B">
        <w:rPr>
          <w:rFonts w:cs="Arial"/>
          <w:sz w:val="22"/>
          <w:szCs w:val="22"/>
        </w:rPr>
        <w:t xml:space="preserve">plant and equipment </w:t>
      </w:r>
      <w:r w:rsidR="00AD30B4" w:rsidRPr="00502C2B">
        <w:rPr>
          <w:rFonts w:cs="Arial"/>
          <w:sz w:val="22"/>
          <w:szCs w:val="22"/>
        </w:rPr>
        <w:t xml:space="preserve">considers </w:t>
      </w:r>
      <w:r w:rsidR="008C190B" w:rsidRPr="00502C2B">
        <w:rPr>
          <w:rFonts w:cs="Arial"/>
          <w:sz w:val="22"/>
          <w:szCs w:val="22"/>
        </w:rPr>
        <w:t xml:space="preserve">each of </w:t>
      </w:r>
      <w:r w:rsidRPr="00502C2B">
        <w:rPr>
          <w:rFonts w:cs="Arial"/>
          <w:sz w:val="22"/>
          <w:szCs w:val="22"/>
        </w:rPr>
        <w:t>the following:</w:t>
      </w:r>
    </w:p>
    <w:p w14:paraId="5979BF97" w14:textId="77777777" w:rsidR="005C075F" w:rsidRPr="00502C2B" w:rsidRDefault="001B6421" w:rsidP="00042151">
      <w:pPr>
        <w:pStyle w:val="ListBullet"/>
        <w:rPr>
          <w:rFonts w:cs="Arial"/>
          <w:szCs w:val="22"/>
        </w:rPr>
      </w:pPr>
      <w:r w:rsidRPr="00502C2B">
        <w:rPr>
          <w:rFonts w:cs="Arial"/>
          <w:szCs w:val="22"/>
        </w:rPr>
        <w:t>Access to site</w:t>
      </w:r>
    </w:p>
    <w:p w14:paraId="1668524B" w14:textId="08E13934" w:rsidR="005C075F" w:rsidRPr="00502C2B" w:rsidRDefault="001B6421" w:rsidP="00042151">
      <w:pPr>
        <w:pStyle w:val="ListBullet"/>
        <w:rPr>
          <w:rFonts w:cs="Arial"/>
          <w:szCs w:val="22"/>
        </w:rPr>
      </w:pPr>
      <w:r w:rsidRPr="00502C2B">
        <w:rPr>
          <w:rFonts w:cs="Arial"/>
          <w:szCs w:val="22"/>
        </w:rPr>
        <w:t xml:space="preserve">Voltage of overhead conductors </w:t>
      </w:r>
      <w:r w:rsidR="00AD30B4" w:rsidRPr="00502C2B">
        <w:rPr>
          <w:rFonts w:cs="Arial"/>
          <w:szCs w:val="22"/>
        </w:rPr>
        <w:t xml:space="preserve">– </w:t>
      </w:r>
      <w:r w:rsidRPr="00502C2B">
        <w:rPr>
          <w:rFonts w:cs="Arial"/>
          <w:szCs w:val="22"/>
        </w:rPr>
        <w:t>equipment suitably insulated and tested</w:t>
      </w:r>
    </w:p>
    <w:p w14:paraId="57455C3C" w14:textId="77777777" w:rsidR="005C075F" w:rsidRPr="00502C2B" w:rsidRDefault="001B6421" w:rsidP="00042151">
      <w:pPr>
        <w:pStyle w:val="ListBullet"/>
        <w:rPr>
          <w:rFonts w:cs="Arial"/>
          <w:szCs w:val="22"/>
        </w:rPr>
      </w:pPr>
      <w:r w:rsidRPr="00502C2B">
        <w:rPr>
          <w:rFonts w:cs="Arial"/>
          <w:szCs w:val="22"/>
        </w:rPr>
        <w:t>Configuration of equipment</w:t>
      </w:r>
    </w:p>
    <w:p w14:paraId="749A7FB0" w14:textId="7471EAE6" w:rsidR="001B6421" w:rsidRPr="00502C2B" w:rsidRDefault="001B6421" w:rsidP="00042151">
      <w:pPr>
        <w:pStyle w:val="ListBullet"/>
        <w:rPr>
          <w:rFonts w:cs="Arial"/>
          <w:szCs w:val="22"/>
        </w:rPr>
      </w:pPr>
      <w:r w:rsidRPr="00502C2B">
        <w:rPr>
          <w:rFonts w:cs="Arial"/>
          <w:szCs w:val="22"/>
        </w:rPr>
        <w:t>Reach/height of equipment</w:t>
      </w:r>
    </w:p>
    <w:p w14:paraId="6621725B" w14:textId="77777777" w:rsidR="001B6421" w:rsidRPr="00502C2B" w:rsidRDefault="001B6421" w:rsidP="00042151">
      <w:pPr>
        <w:pStyle w:val="ListBullet"/>
        <w:rPr>
          <w:rFonts w:cs="Arial"/>
          <w:szCs w:val="22"/>
        </w:rPr>
      </w:pPr>
      <w:r w:rsidRPr="00502C2B">
        <w:rPr>
          <w:rFonts w:cs="Arial"/>
          <w:szCs w:val="22"/>
        </w:rPr>
        <w:t>Cutting tools proportional to material to be cut.</w:t>
      </w:r>
    </w:p>
    <w:p w14:paraId="52385080" w14:textId="3E8638DF" w:rsidR="001B6421" w:rsidRPr="00502C2B" w:rsidRDefault="001B6421" w:rsidP="00AC7513">
      <w:pPr>
        <w:pStyle w:val="BodyText"/>
        <w:rPr>
          <w:rFonts w:cs="Arial"/>
          <w:sz w:val="22"/>
          <w:szCs w:val="22"/>
        </w:rPr>
      </w:pPr>
      <w:r w:rsidRPr="00502C2B">
        <w:rPr>
          <w:rFonts w:cs="Arial"/>
          <w:sz w:val="22"/>
          <w:szCs w:val="22"/>
        </w:rPr>
        <w:lastRenderedPageBreak/>
        <w:t>Availability may also be a defining factor</w:t>
      </w:r>
      <w:r w:rsidR="008C190B" w:rsidRPr="00502C2B">
        <w:rPr>
          <w:rFonts w:cs="Arial"/>
          <w:sz w:val="22"/>
          <w:szCs w:val="22"/>
        </w:rPr>
        <w:t xml:space="preserve">: </w:t>
      </w:r>
      <w:r w:rsidRPr="00502C2B">
        <w:rPr>
          <w:rFonts w:cs="Arial"/>
          <w:sz w:val="22"/>
          <w:szCs w:val="22"/>
        </w:rPr>
        <w:t>where the best fit is not available</w:t>
      </w:r>
      <w:r w:rsidR="008C190B" w:rsidRPr="00502C2B">
        <w:rPr>
          <w:rFonts w:cs="Arial"/>
          <w:sz w:val="22"/>
          <w:szCs w:val="22"/>
        </w:rPr>
        <w:t>,</w:t>
      </w:r>
      <w:r w:rsidRPr="00502C2B">
        <w:rPr>
          <w:rFonts w:cs="Arial"/>
          <w:sz w:val="22"/>
          <w:szCs w:val="22"/>
        </w:rPr>
        <w:t xml:space="preserve"> other options may be considered</w:t>
      </w:r>
      <w:r w:rsidR="008C190B" w:rsidRPr="00502C2B">
        <w:rPr>
          <w:rFonts w:cs="Arial"/>
          <w:sz w:val="22"/>
          <w:szCs w:val="22"/>
        </w:rPr>
        <w:t xml:space="preserve">; </w:t>
      </w:r>
      <w:r w:rsidRPr="00502C2B">
        <w:rPr>
          <w:rFonts w:cs="Arial"/>
          <w:sz w:val="22"/>
          <w:szCs w:val="22"/>
        </w:rPr>
        <w:t>however</w:t>
      </w:r>
      <w:r w:rsidR="008C190B" w:rsidRPr="00502C2B">
        <w:rPr>
          <w:rFonts w:cs="Arial"/>
          <w:sz w:val="22"/>
          <w:szCs w:val="22"/>
        </w:rPr>
        <w:t>, the alternative option</w:t>
      </w:r>
      <w:r w:rsidRPr="00502C2B">
        <w:rPr>
          <w:rFonts w:cs="Arial"/>
          <w:sz w:val="22"/>
          <w:szCs w:val="22"/>
        </w:rPr>
        <w:t xml:space="preserve"> must still be able to achieve acceptable pruning standards in a safe manner.  </w:t>
      </w:r>
    </w:p>
    <w:p w14:paraId="557527C6" w14:textId="1601F11A" w:rsidR="001B6421" w:rsidRPr="00502C2B" w:rsidRDefault="001B6421" w:rsidP="00AC7513">
      <w:pPr>
        <w:pStyle w:val="BodyText"/>
        <w:rPr>
          <w:rFonts w:cs="Arial"/>
          <w:sz w:val="22"/>
          <w:szCs w:val="22"/>
        </w:rPr>
      </w:pPr>
      <w:r w:rsidRPr="00502C2B">
        <w:rPr>
          <w:rFonts w:cs="Arial"/>
          <w:sz w:val="22"/>
          <w:szCs w:val="22"/>
        </w:rPr>
        <w:t>City of Melbourne conducts zone audits</w:t>
      </w:r>
      <w:r w:rsidR="00E15C7D" w:rsidRPr="00502C2B">
        <w:rPr>
          <w:rFonts w:cs="Arial"/>
          <w:sz w:val="22"/>
          <w:szCs w:val="22"/>
        </w:rPr>
        <w:t>, by suitably qualified and experienced arborists,</w:t>
      </w:r>
      <w:r w:rsidRPr="00502C2B">
        <w:rPr>
          <w:rFonts w:cs="Arial"/>
          <w:sz w:val="22"/>
          <w:szCs w:val="22"/>
        </w:rPr>
        <w:t xml:space="preserve"> throughout the programmed maintenance schedule to ensure compliance with AS</w:t>
      </w:r>
      <w:r w:rsidR="00EB028F" w:rsidRPr="00502C2B">
        <w:rPr>
          <w:rFonts w:cs="Arial"/>
          <w:sz w:val="22"/>
          <w:szCs w:val="22"/>
        </w:rPr>
        <w:t xml:space="preserve"> </w:t>
      </w:r>
      <w:r w:rsidRPr="00502C2B">
        <w:rPr>
          <w:rFonts w:cs="Arial"/>
          <w:sz w:val="22"/>
          <w:szCs w:val="22"/>
        </w:rPr>
        <w:t>4373</w:t>
      </w:r>
      <w:r w:rsidR="00EB028F" w:rsidRPr="00502C2B">
        <w:rPr>
          <w:rFonts w:cs="Arial"/>
          <w:sz w:val="22"/>
          <w:szCs w:val="22"/>
        </w:rPr>
        <w:t>–</w:t>
      </w:r>
      <w:r w:rsidRPr="00502C2B">
        <w:rPr>
          <w:rFonts w:cs="Arial"/>
          <w:sz w:val="22"/>
          <w:szCs w:val="22"/>
        </w:rPr>
        <w:t>2007 and electric line clearance regulations.</w:t>
      </w:r>
    </w:p>
    <w:p w14:paraId="0A83B8A4" w14:textId="6BFB6A95" w:rsidR="001B6421" w:rsidRPr="00502C2B" w:rsidRDefault="001B6421" w:rsidP="00042151">
      <w:pPr>
        <w:pStyle w:val="ListBullet"/>
        <w:rPr>
          <w:rFonts w:cs="Arial"/>
          <w:szCs w:val="22"/>
        </w:rPr>
      </w:pPr>
      <w:r w:rsidRPr="00502C2B">
        <w:rPr>
          <w:rFonts w:cs="Arial"/>
          <w:szCs w:val="22"/>
        </w:rPr>
        <w:t>Audits are conducted within 30 days of zo</w:t>
      </w:r>
      <w:r w:rsidR="006C0A8F" w:rsidRPr="00502C2B">
        <w:rPr>
          <w:rFonts w:cs="Arial"/>
          <w:szCs w:val="22"/>
        </w:rPr>
        <w:t>ne completion and assess over 30</w:t>
      </w:r>
      <w:r w:rsidRPr="00502C2B">
        <w:rPr>
          <w:rFonts w:cs="Arial"/>
          <w:szCs w:val="22"/>
        </w:rPr>
        <w:t xml:space="preserve">% of trees within each zone </w:t>
      </w:r>
    </w:p>
    <w:p w14:paraId="4E905A81" w14:textId="75CC38E3" w:rsidR="005C075F" w:rsidRPr="00502C2B" w:rsidRDefault="001B6421" w:rsidP="00042151">
      <w:pPr>
        <w:pStyle w:val="ListBullet"/>
        <w:rPr>
          <w:rFonts w:cs="Arial"/>
          <w:szCs w:val="22"/>
        </w:rPr>
      </w:pPr>
      <w:r w:rsidRPr="00502C2B">
        <w:rPr>
          <w:rFonts w:cs="Arial"/>
          <w:szCs w:val="22"/>
        </w:rPr>
        <w:t>Quality of cuts, appropriateness of pruning, clearance requirements</w:t>
      </w:r>
      <w:r w:rsidR="00E15C7D" w:rsidRPr="00502C2B">
        <w:rPr>
          <w:rFonts w:cs="Arial"/>
          <w:szCs w:val="22"/>
        </w:rPr>
        <w:t>,</w:t>
      </w:r>
      <w:r w:rsidRPr="00502C2B">
        <w:rPr>
          <w:rFonts w:cs="Arial"/>
          <w:szCs w:val="22"/>
        </w:rPr>
        <w:t xml:space="preserve"> and post</w:t>
      </w:r>
      <w:r w:rsidR="00E15C7D" w:rsidRPr="00502C2B">
        <w:rPr>
          <w:rFonts w:cs="Arial"/>
          <w:szCs w:val="22"/>
        </w:rPr>
        <w:t xml:space="preserve">-work </w:t>
      </w:r>
      <w:r w:rsidRPr="00502C2B">
        <w:rPr>
          <w:rFonts w:cs="Arial"/>
          <w:szCs w:val="22"/>
        </w:rPr>
        <w:t>site clean-up are reviewed</w:t>
      </w:r>
    </w:p>
    <w:p w14:paraId="5CF0A6C8" w14:textId="77777777" w:rsidR="005C075F" w:rsidRPr="00502C2B" w:rsidRDefault="001B6421" w:rsidP="00042151">
      <w:pPr>
        <w:pStyle w:val="ListBullet"/>
        <w:rPr>
          <w:rFonts w:cs="Arial"/>
          <w:szCs w:val="22"/>
        </w:rPr>
      </w:pPr>
      <w:r w:rsidRPr="00502C2B">
        <w:rPr>
          <w:rFonts w:cs="Arial"/>
          <w:szCs w:val="22"/>
        </w:rPr>
        <w:t>Feedback via the audit results is provided to teams</w:t>
      </w:r>
    </w:p>
    <w:p w14:paraId="7F5D1965" w14:textId="5A4366FA" w:rsidR="005C075F" w:rsidRPr="00502C2B" w:rsidRDefault="001B6421" w:rsidP="00042151">
      <w:pPr>
        <w:pStyle w:val="ListBullet"/>
        <w:rPr>
          <w:rFonts w:cs="Arial"/>
          <w:szCs w:val="22"/>
        </w:rPr>
      </w:pPr>
      <w:r w:rsidRPr="00502C2B">
        <w:rPr>
          <w:rFonts w:cs="Arial"/>
          <w:szCs w:val="22"/>
        </w:rPr>
        <w:t>Any non-compliance identified through the post</w:t>
      </w:r>
      <w:r w:rsidR="00E15C7D" w:rsidRPr="00502C2B">
        <w:rPr>
          <w:rFonts w:cs="Arial"/>
          <w:szCs w:val="22"/>
        </w:rPr>
        <w:t>-</w:t>
      </w:r>
      <w:r w:rsidRPr="00502C2B">
        <w:rPr>
          <w:rFonts w:cs="Arial"/>
          <w:szCs w:val="22"/>
        </w:rPr>
        <w:t>work audit process is reported to the Tree</w:t>
      </w:r>
      <w:r w:rsidR="006C0A8F" w:rsidRPr="00502C2B">
        <w:rPr>
          <w:rFonts w:cs="Arial"/>
          <w:szCs w:val="22"/>
        </w:rPr>
        <w:t>s</w:t>
      </w:r>
      <w:r w:rsidRPr="00502C2B">
        <w:rPr>
          <w:rFonts w:cs="Arial"/>
          <w:szCs w:val="22"/>
        </w:rPr>
        <w:t xml:space="preserve"> Contract Officer within 3 days of identification</w:t>
      </w:r>
    </w:p>
    <w:p w14:paraId="5D14F804" w14:textId="3F0E57FB" w:rsidR="001B6421" w:rsidRPr="00502C2B" w:rsidRDefault="001B6421" w:rsidP="00042151">
      <w:pPr>
        <w:pStyle w:val="ListBullet"/>
        <w:rPr>
          <w:rFonts w:cs="Arial"/>
          <w:szCs w:val="22"/>
        </w:rPr>
      </w:pPr>
      <w:r w:rsidRPr="00502C2B">
        <w:rPr>
          <w:rFonts w:cs="Arial"/>
          <w:szCs w:val="22"/>
        </w:rPr>
        <w:t xml:space="preserve">Remedial pruning will be required within 14 days of identification to achieve </w:t>
      </w:r>
      <w:r w:rsidR="00E15C7D" w:rsidRPr="00502C2B">
        <w:rPr>
          <w:rFonts w:cs="Arial"/>
          <w:szCs w:val="22"/>
        </w:rPr>
        <w:t>compliance</w:t>
      </w:r>
    </w:p>
    <w:p w14:paraId="087B8C58" w14:textId="468B2F2F" w:rsidR="001B6421" w:rsidRPr="00502C2B" w:rsidRDefault="001B6421" w:rsidP="00042151">
      <w:pPr>
        <w:pStyle w:val="ListBullet"/>
        <w:rPr>
          <w:rFonts w:cs="Arial"/>
          <w:szCs w:val="22"/>
        </w:rPr>
      </w:pPr>
      <w:r w:rsidRPr="00502C2B">
        <w:rPr>
          <w:rFonts w:cs="Arial"/>
          <w:szCs w:val="22"/>
        </w:rPr>
        <w:t>Where trees are irreversibly damaged by a service provider through negligent pruning, City of Melbourne will pursue costs to recover removal and replacement</w:t>
      </w:r>
      <w:r w:rsidR="00E15C7D" w:rsidRPr="00502C2B">
        <w:rPr>
          <w:rFonts w:cs="Arial"/>
          <w:szCs w:val="22"/>
        </w:rPr>
        <w:t>,</w:t>
      </w:r>
      <w:r w:rsidRPr="00502C2B">
        <w:rPr>
          <w:rFonts w:cs="Arial"/>
          <w:szCs w:val="22"/>
        </w:rPr>
        <w:t xml:space="preserve"> including the loss of amenity.</w:t>
      </w:r>
    </w:p>
    <w:p w14:paraId="33110E02" w14:textId="3FD78ED3" w:rsidR="004052C2" w:rsidRPr="00502C2B" w:rsidRDefault="004B7B95" w:rsidP="004B7B95">
      <w:pPr>
        <w:pStyle w:val="Heading3"/>
        <w:rPr>
          <w:rFonts w:ascii="Arial" w:hAnsi="Arial" w:cs="Arial"/>
          <w:sz w:val="22"/>
          <w:szCs w:val="22"/>
        </w:rPr>
      </w:pPr>
      <w:r w:rsidRPr="00502C2B">
        <w:rPr>
          <w:rFonts w:ascii="Arial" w:hAnsi="Arial" w:cs="Arial"/>
          <w:sz w:val="22"/>
          <w:szCs w:val="22"/>
        </w:rPr>
        <w:t>Long-term management strategies</w:t>
      </w:r>
    </w:p>
    <w:p w14:paraId="55358C08" w14:textId="0951C25F" w:rsidR="009B39DB" w:rsidRPr="00502C2B" w:rsidRDefault="00D4442B" w:rsidP="007F2F45">
      <w:pPr>
        <w:pStyle w:val="BodyText"/>
        <w:rPr>
          <w:rFonts w:cs="Arial"/>
          <w:sz w:val="22"/>
          <w:szCs w:val="22"/>
          <w:lang w:val="en-US"/>
        </w:rPr>
      </w:pPr>
      <w:r w:rsidRPr="00502C2B">
        <w:rPr>
          <w:rFonts w:cs="Arial"/>
          <w:sz w:val="22"/>
          <w:szCs w:val="22"/>
          <w:lang w:val="en-US"/>
        </w:rPr>
        <w:t>City of Melbourne has several long-term strategies with a view to mitigating ELC risks, which include</w:t>
      </w:r>
      <w:r w:rsidR="00C95EDB" w:rsidRPr="00502C2B">
        <w:rPr>
          <w:rFonts w:cs="Arial"/>
          <w:sz w:val="22"/>
          <w:szCs w:val="22"/>
          <w:lang w:val="en-US"/>
        </w:rPr>
        <w:t>:</w:t>
      </w:r>
      <w:r w:rsidRPr="00502C2B">
        <w:rPr>
          <w:rFonts w:cs="Arial"/>
          <w:sz w:val="22"/>
          <w:szCs w:val="22"/>
          <w:lang w:val="en-US"/>
        </w:rPr>
        <w:t xml:space="preserve"> the</w:t>
      </w:r>
      <w:r w:rsidR="00E33A62" w:rsidRPr="00502C2B">
        <w:rPr>
          <w:rFonts w:cs="Arial"/>
          <w:sz w:val="22"/>
          <w:szCs w:val="22"/>
          <w:lang w:val="en-US"/>
        </w:rPr>
        <w:t xml:space="preserve"> </w:t>
      </w:r>
      <w:r w:rsidRPr="00502C2B">
        <w:rPr>
          <w:rFonts w:cs="Arial"/>
          <w:sz w:val="22"/>
          <w:szCs w:val="22"/>
          <w:lang w:val="en-US"/>
        </w:rPr>
        <w:t>Urban Forest Strategy, the Formative Pruning Program, the Precinct planting plans that select appropriate species to plant near powerlines, and Budget Bids for bundling cables (e.g. Queensberry Street and Fogarty Street).</w:t>
      </w:r>
    </w:p>
    <w:p w14:paraId="19DBEC21" w14:textId="5D16D5D4" w:rsidR="00135AE6" w:rsidRPr="0001395D" w:rsidRDefault="00135AE6" w:rsidP="00135AE6">
      <w:pPr>
        <w:pStyle w:val="Heading1"/>
        <w:rPr>
          <w:rFonts w:hint="eastAsia"/>
        </w:rPr>
      </w:pPr>
      <w:bookmarkStart w:id="31" w:name="_Toc130401791"/>
      <w:r>
        <w:t>Exemptions, exceptions and alternative compliance mechanisms</w:t>
      </w:r>
      <w:bookmarkEnd w:id="31"/>
    </w:p>
    <w:p w14:paraId="06C3CC1C" w14:textId="77777777" w:rsidR="001B6421" w:rsidRPr="0001395D" w:rsidRDefault="001B6421" w:rsidP="00AC7513">
      <w:pPr>
        <w:pStyle w:val="Heading3"/>
        <w:rPr>
          <w:rFonts w:hint="eastAsia"/>
        </w:rPr>
      </w:pPr>
      <w:bookmarkStart w:id="32" w:name="_Toc507509531"/>
      <w:r w:rsidRPr="0001395D">
        <w:t>(l)</w:t>
      </w:r>
      <w:r w:rsidRPr="0001395D">
        <w:tab/>
        <w:t>A description of each alternative compliance mechanism in respect of which the responsible person has applied, or proposed to apply, for approval under clause 31 of the Code.</w:t>
      </w:r>
      <w:bookmarkEnd w:id="32"/>
    </w:p>
    <w:p w14:paraId="207A143B" w14:textId="170321F1" w:rsidR="001B6421" w:rsidRPr="00502C2B" w:rsidRDefault="001B6421" w:rsidP="00BC58D0">
      <w:pPr>
        <w:pStyle w:val="BodyText"/>
        <w:rPr>
          <w:sz w:val="22"/>
          <w:szCs w:val="22"/>
        </w:rPr>
      </w:pPr>
      <w:r w:rsidRPr="00502C2B">
        <w:rPr>
          <w:sz w:val="22"/>
          <w:szCs w:val="22"/>
        </w:rPr>
        <w:t>City of Melbourne has not applied for</w:t>
      </w:r>
      <w:r w:rsidR="00CB7928" w:rsidRPr="00502C2B">
        <w:rPr>
          <w:sz w:val="22"/>
          <w:szCs w:val="22"/>
        </w:rPr>
        <w:t>,</w:t>
      </w:r>
      <w:r w:rsidRPr="00502C2B">
        <w:rPr>
          <w:sz w:val="22"/>
          <w:szCs w:val="22"/>
        </w:rPr>
        <w:t xml:space="preserve"> and currently does not plan to apply for</w:t>
      </w:r>
      <w:r w:rsidR="003D76DC" w:rsidRPr="00502C2B">
        <w:rPr>
          <w:sz w:val="22"/>
          <w:szCs w:val="22"/>
        </w:rPr>
        <w:t>,</w:t>
      </w:r>
      <w:r w:rsidRPr="00502C2B">
        <w:rPr>
          <w:sz w:val="22"/>
          <w:szCs w:val="22"/>
        </w:rPr>
        <w:t xml:space="preserve"> any alternative compliance mechanism under clause 31 of the Code.</w:t>
      </w:r>
    </w:p>
    <w:p w14:paraId="71FFF73C" w14:textId="755C2FD1" w:rsidR="001847D9" w:rsidRPr="00502C2B" w:rsidRDefault="001847D9" w:rsidP="001847D9">
      <w:pPr>
        <w:pStyle w:val="BodyText"/>
        <w:rPr>
          <w:sz w:val="22"/>
          <w:szCs w:val="22"/>
        </w:rPr>
      </w:pPr>
      <w:r w:rsidRPr="00502C2B">
        <w:rPr>
          <w:sz w:val="22"/>
          <w:szCs w:val="22"/>
        </w:rPr>
        <w:t>If an exemption is required, based on a risk assessment, City of Melbourne would make an application in writing to ESV and would include</w:t>
      </w:r>
      <w:r w:rsidR="00397E3D" w:rsidRPr="00502C2B">
        <w:rPr>
          <w:sz w:val="22"/>
          <w:szCs w:val="22"/>
        </w:rPr>
        <w:t xml:space="preserve"> the</w:t>
      </w:r>
      <w:r w:rsidRPr="00502C2B">
        <w:rPr>
          <w:sz w:val="22"/>
          <w:szCs w:val="22"/>
        </w:rPr>
        <w:t>:</w:t>
      </w:r>
    </w:p>
    <w:p w14:paraId="03BC9EEE" w14:textId="77777777" w:rsidR="001847D9" w:rsidRPr="00502C2B" w:rsidRDefault="001847D9" w:rsidP="00042151">
      <w:pPr>
        <w:pStyle w:val="ListBullet"/>
        <w:rPr>
          <w:szCs w:val="22"/>
        </w:rPr>
      </w:pPr>
      <w:r w:rsidRPr="00502C2B">
        <w:rPr>
          <w:szCs w:val="22"/>
        </w:rPr>
        <w:t>Applicant’s name and contact details</w:t>
      </w:r>
    </w:p>
    <w:p w14:paraId="6676D4C3" w14:textId="77777777" w:rsidR="00BE2B80" w:rsidRPr="00502C2B" w:rsidRDefault="00BE2B80" w:rsidP="00042151">
      <w:pPr>
        <w:pStyle w:val="ListBullet"/>
        <w:rPr>
          <w:szCs w:val="22"/>
        </w:rPr>
      </w:pPr>
      <w:r w:rsidRPr="00502C2B">
        <w:rPr>
          <w:szCs w:val="22"/>
        </w:rPr>
        <w:t>Reasons for the proposed exemption</w:t>
      </w:r>
    </w:p>
    <w:p w14:paraId="46A03BB1" w14:textId="77777777" w:rsidR="00BE2B80" w:rsidRPr="00502C2B" w:rsidRDefault="001847D9" w:rsidP="00042151">
      <w:pPr>
        <w:pStyle w:val="ListBullet"/>
        <w:rPr>
          <w:szCs w:val="22"/>
        </w:rPr>
      </w:pPr>
      <w:r w:rsidRPr="00502C2B">
        <w:rPr>
          <w:szCs w:val="22"/>
        </w:rPr>
        <w:t>Details of the proposed exemption</w:t>
      </w:r>
      <w:r w:rsidR="00BE2B80" w:rsidRPr="00502C2B">
        <w:rPr>
          <w:szCs w:val="22"/>
        </w:rPr>
        <w:t xml:space="preserve"> </w:t>
      </w:r>
    </w:p>
    <w:p w14:paraId="7629B3C0" w14:textId="6F91C785" w:rsidR="001847D9" w:rsidRPr="00502C2B" w:rsidRDefault="00BE2B80" w:rsidP="00042151">
      <w:pPr>
        <w:pStyle w:val="ListBullet"/>
        <w:rPr>
          <w:szCs w:val="22"/>
        </w:rPr>
      </w:pPr>
      <w:r w:rsidRPr="00502C2B">
        <w:rPr>
          <w:szCs w:val="22"/>
        </w:rPr>
        <w:t>Details of the vegetation risk assessment and management procedures that would be used under the exemption</w:t>
      </w:r>
    </w:p>
    <w:p w14:paraId="137F6AEE" w14:textId="26E5DD83" w:rsidR="008041C7" w:rsidRPr="00502C2B" w:rsidRDefault="001847D9" w:rsidP="00042151">
      <w:pPr>
        <w:pStyle w:val="ListBullet"/>
        <w:rPr>
          <w:szCs w:val="22"/>
        </w:rPr>
      </w:pPr>
      <w:r w:rsidRPr="00502C2B">
        <w:rPr>
          <w:szCs w:val="22"/>
        </w:rPr>
        <w:t xml:space="preserve">Technical details </w:t>
      </w:r>
      <w:r w:rsidR="0068555B" w:rsidRPr="00502C2B">
        <w:rPr>
          <w:szCs w:val="22"/>
        </w:rPr>
        <w:t>explaining</w:t>
      </w:r>
      <w:r w:rsidRPr="00502C2B">
        <w:rPr>
          <w:szCs w:val="22"/>
        </w:rPr>
        <w:t xml:space="preserve"> how the exemption would not increase electricity safety risks</w:t>
      </w:r>
      <w:r w:rsidR="007E508E" w:rsidRPr="00502C2B">
        <w:rPr>
          <w:szCs w:val="22"/>
        </w:rPr>
        <w:t>, including p</w:t>
      </w:r>
      <w:r w:rsidR="008041C7" w:rsidRPr="00502C2B">
        <w:rPr>
          <w:szCs w:val="22"/>
        </w:rPr>
        <w:t>ublished technical standards that will be comp</w:t>
      </w:r>
      <w:r w:rsidR="004F5C6C" w:rsidRPr="00502C2B">
        <w:rPr>
          <w:szCs w:val="22"/>
        </w:rPr>
        <w:t xml:space="preserve">lied with </w:t>
      </w:r>
      <w:r w:rsidR="00042331" w:rsidRPr="00502C2B">
        <w:rPr>
          <w:szCs w:val="22"/>
        </w:rPr>
        <w:t xml:space="preserve">when commissioning, installing, operating, maintaining and decommissioning </w:t>
      </w:r>
      <w:r w:rsidR="004473BF" w:rsidRPr="00502C2B">
        <w:rPr>
          <w:szCs w:val="22"/>
        </w:rPr>
        <w:t>any alternative compliance mechanism</w:t>
      </w:r>
    </w:p>
    <w:p w14:paraId="6AC0CF0F" w14:textId="2E8DE71C" w:rsidR="004473BF" w:rsidRPr="00042151" w:rsidRDefault="004473BF" w:rsidP="00042151">
      <w:pPr>
        <w:pStyle w:val="ListBullet"/>
      </w:pPr>
      <w:r w:rsidRPr="00042151">
        <w:t>Location or class of the span to which any alternative would be applied</w:t>
      </w:r>
    </w:p>
    <w:p w14:paraId="21FABFA0" w14:textId="632302CF" w:rsidR="00405B39" w:rsidRPr="00502C2B" w:rsidRDefault="00D8674D" w:rsidP="00042151">
      <w:pPr>
        <w:pStyle w:val="ListBullet"/>
        <w:rPr>
          <w:szCs w:val="22"/>
        </w:rPr>
      </w:pPr>
      <w:r w:rsidRPr="00502C2B">
        <w:rPr>
          <w:szCs w:val="22"/>
        </w:rPr>
        <w:lastRenderedPageBreak/>
        <w:t>Specification for the proposed minimum clearance space in relation to the span, or class of spans</w:t>
      </w:r>
      <w:r w:rsidR="001847D9" w:rsidRPr="00502C2B">
        <w:rPr>
          <w:szCs w:val="22"/>
        </w:rPr>
        <w:t>.</w:t>
      </w:r>
    </w:p>
    <w:p w14:paraId="5DA97144" w14:textId="77777777" w:rsidR="00ED39A7" w:rsidRPr="00502C2B" w:rsidRDefault="00ED39A7" w:rsidP="00ED39A7">
      <w:pPr>
        <w:pStyle w:val="BodyText"/>
        <w:rPr>
          <w:sz w:val="22"/>
          <w:szCs w:val="22"/>
        </w:rPr>
      </w:pPr>
      <w:r w:rsidRPr="00502C2B">
        <w:rPr>
          <w:sz w:val="22"/>
          <w:szCs w:val="22"/>
        </w:rPr>
        <w:t>The application will also include a copy of:</w:t>
      </w:r>
    </w:p>
    <w:p w14:paraId="486B14D8" w14:textId="77777777" w:rsidR="00ED39A7" w:rsidRPr="00502C2B" w:rsidRDefault="00ED39A7" w:rsidP="00042151">
      <w:pPr>
        <w:pStyle w:val="ListBullet"/>
        <w:rPr>
          <w:szCs w:val="22"/>
        </w:rPr>
      </w:pPr>
      <w:r w:rsidRPr="00502C2B">
        <w:rPr>
          <w:szCs w:val="22"/>
        </w:rPr>
        <w:t>The formal safety assessment prepared under Clause 32 of the regulations</w:t>
      </w:r>
    </w:p>
    <w:p w14:paraId="4F0B85D3" w14:textId="7CD2A55F" w:rsidR="00ED39A7" w:rsidRPr="00502C2B" w:rsidRDefault="00ED39A7" w:rsidP="00042151">
      <w:pPr>
        <w:pStyle w:val="ListBullet"/>
        <w:rPr>
          <w:szCs w:val="22"/>
        </w:rPr>
      </w:pPr>
      <w:r w:rsidRPr="00502C2B">
        <w:rPr>
          <w:szCs w:val="22"/>
        </w:rPr>
        <w:t>Written agreement from the owner or operator of the span; or</w:t>
      </w:r>
    </w:p>
    <w:p w14:paraId="0819C3F3" w14:textId="3EE38CF2" w:rsidR="00ED39A7" w:rsidRPr="00502C2B" w:rsidRDefault="00ED39A7" w:rsidP="00042151">
      <w:pPr>
        <w:pStyle w:val="ListBullet"/>
        <w:rPr>
          <w:szCs w:val="22"/>
        </w:rPr>
      </w:pPr>
      <w:r w:rsidRPr="00502C2B">
        <w:rPr>
          <w:szCs w:val="22"/>
        </w:rPr>
        <w:t>Written agreement from the owner or operator of the class of spans.</w:t>
      </w:r>
    </w:p>
    <w:p w14:paraId="73360EF0" w14:textId="6E38F486" w:rsidR="00114F0C" w:rsidRPr="00502C2B" w:rsidRDefault="00ED39A7" w:rsidP="00114F0C">
      <w:pPr>
        <w:pStyle w:val="BodyText"/>
        <w:rPr>
          <w:sz w:val="22"/>
          <w:szCs w:val="22"/>
        </w:rPr>
      </w:pPr>
      <w:r w:rsidRPr="00502C2B">
        <w:rPr>
          <w:sz w:val="22"/>
          <w:szCs w:val="22"/>
        </w:rPr>
        <w:t xml:space="preserve">If, and as requested by Energy Safe Victoria, </w:t>
      </w:r>
      <w:r w:rsidR="00C82499" w:rsidRPr="00502C2B">
        <w:rPr>
          <w:sz w:val="22"/>
          <w:szCs w:val="22"/>
        </w:rPr>
        <w:t xml:space="preserve">City of Melbourne </w:t>
      </w:r>
      <w:r w:rsidRPr="00502C2B">
        <w:rPr>
          <w:sz w:val="22"/>
          <w:szCs w:val="22"/>
        </w:rPr>
        <w:t>w</w:t>
      </w:r>
      <w:r w:rsidR="0030367C" w:rsidRPr="00502C2B">
        <w:rPr>
          <w:sz w:val="22"/>
          <w:szCs w:val="22"/>
        </w:rPr>
        <w:t>ould</w:t>
      </w:r>
      <w:r w:rsidRPr="00502C2B">
        <w:rPr>
          <w:sz w:val="22"/>
          <w:szCs w:val="22"/>
        </w:rPr>
        <w:t xml:space="preserve"> provide further information or material about the application</w:t>
      </w:r>
      <w:r w:rsidR="0030367C" w:rsidRPr="00502C2B">
        <w:rPr>
          <w:sz w:val="22"/>
          <w:szCs w:val="22"/>
        </w:rPr>
        <w:t xml:space="preserve"> within a</w:t>
      </w:r>
      <w:r w:rsidR="004A5C3F" w:rsidRPr="00502C2B">
        <w:rPr>
          <w:sz w:val="22"/>
          <w:szCs w:val="22"/>
        </w:rPr>
        <w:t xml:space="preserve"> mutually</w:t>
      </w:r>
      <w:r w:rsidR="0030367C" w:rsidRPr="00502C2B">
        <w:rPr>
          <w:sz w:val="22"/>
          <w:szCs w:val="22"/>
        </w:rPr>
        <w:t xml:space="preserve"> agreed timeframe</w:t>
      </w:r>
      <w:r w:rsidRPr="00502C2B">
        <w:rPr>
          <w:sz w:val="22"/>
          <w:szCs w:val="22"/>
        </w:rPr>
        <w:t>.</w:t>
      </w:r>
    </w:p>
    <w:p w14:paraId="777D8D33" w14:textId="77777777" w:rsidR="003D4A29" w:rsidRPr="00502C2B" w:rsidRDefault="001B6421" w:rsidP="003D4A29">
      <w:pPr>
        <w:pStyle w:val="Heading3"/>
        <w:rPr>
          <w:rFonts w:hint="eastAsia"/>
          <w:sz w:val="22"/>
          <w:szCs w:val="22"/>
        </w:rPr>
      </w:pPr>
      <w:bookmarkStart w:id="33" w:name="_Toc507509532"/>
      <w:r w:rsidRPr="00502C2B">
        <w:rPr>
          <w:sz w:val="22"/>
          <w:szCs w:val="22"/>
        </w:rPr>
        <w:t>(m)</w:t>
      </w:r>
      <w:r w:rsidRPr="00502C2B">
        <w:rPr>
          <w:sz w:val="22"/>
          <w:szCs w:val="22"/>
        </w:rPr>
        <w:tab/>
        <w:t>The details of each approval for an alternative compliance mechanism that:</w:t>
      </w:r>
      <w:bookmarkEnd w:id="33"/>
    </w:p>
    <w:p w14:paraId="6286F76B" w14:textId="0EF6975A" w:rsidR="00FA3143" w:rsidRPr="00502C2B" w:rsidRDefault="001B6421" w:rsidP="009D219D">
      <w:pPr>
        <w:pStyle w:val="ListParagraph"/>
        <w:numPr>
          <w:ilvl w:val="0"/>
          <w:numId w:val="42"/>
        </w:numPr>
        <w:rPr>
          <w:sz w:val="22"/>
          <w:szCs w:val="22"/>
        </w:rPr>
      </w:pPr>
      <w:r w:rsidRPr="00502C2B">
        <w:rPr>
          <w:sz w:val="22"/>
          <w:szCs w:val="22"/>
        </w:rPr>
        <w:t>The responsible person holds</w:t>
      </w:r>
      <w:r w:rsidR="006F51E5" w:rsidRPr="00502C2B">
        <w:rPr>
          <w:sz w:val="22"/>
          <w:szCs w:val="22"/>
        </w:rPr>
        <w:t>:</w:t>
      </w:r>
      <w:r w:rsidR="00F3718B" w:rsidRPr="00502C2B">
        <w:rPr>
          <w:sz w:val="22"/>
          <w:szCs w:val="22"/>
        </w:rPr>
        <w:t xml:space="preserve"> </w:t>
      </w:r>
      <w:r w:rsidRPr="00502C2B">
        <w:rPr>
          <w:sz w:val="22"/>
          <w:szCs w:val="22"/>
        </w:rPr>
        <w:t>Not applicable</w:t>
      </w:r>
    </w:p>
    <w:p w14:paraId="6F6A347B" w14:textId="797023D6" w:rsidR="001B6421" w:rsidRPr="00502C2B" w:rsidRDefault="001B6421" w:rsidP="009D219D">
      <w:pPr>
        <w:pStyle w:val="ListParagraph"/>
        <w:numPr>
          <w:ilvl w:val="0"/>
          <w:numId w:val="42"/>
        </w:numPr>
        <w:rPr>
          <w:sz w:val="22"/>
          <w:szCs w:val="22"/>
        </w:rPr>
      </w:pPr>
      <w:r w:rsidRPr="00502C2B">
        <w:rPr>
          <w:sz w:val="22"/>
          <w:szCs w:val="22"/>
        </w:rPr>
        <w:t>Is in effect</w:t>
      </w:r>
      <w:r w:rsidR="006F51E5" w:rsidRPr="00502C2B">
        <w:rPr>
          <w:sz w:val="22"/>
          <w:szCs w:val="22"/>
        </w:rPr>
        <w:t>:</w:t>
      </w:r>
      <w:r w:rsidR="00F3718B" w:rsidRPr="00502C2B">
        <w:rPr>
          <w:sz w:val="22"/>
          <w:szCs w:val="22"/>
        </w:rPr>
        <w:t xml:space="preserve"> </w:t>
      </w:r>
      <w:r w:rsidRPr="00502C2B">
        <w:rPr>
          <w:sz w:val="22"/>
          <w:szCs w:val="22"/>
        </w:rPr>
        <w:t>Not applicable</w:t>
      </w:r>
    </w:p>
    <w:p w14:paraId="2FB74372" w14:textId="539624E8" w:rsidR="00E97D25" w:rsidRPr="00502C2B" w:rsidRDefault="00E97D25" w:rsidP="00E97D25">
      <w:pPr>
        <w:pStyle w:val="BodyText"/>
        <w:rPr>
          <w:sz w:val="22"/>
          <w:szCs w:val="22"/>
          <w:highlight w:val="cyan"/>
        </w:rPr>
      </w:pPr>
      <w:r w:rsidRPr="00502C2B">
        <w:rPr>
          <w:sz w:val="22"/>
          <w:szCs w:val="22"/>
        </w:rPr>
        <w:t>Contractors are required to report to City of Melbourne any trees that cannot be pruned in compliance with AS 4373. These trees will be identified accordingly in the tree management database and actioned as necessary</w:t>
      </w:r>
      <w:r w:rsidR="00457D4F" w:rsidRPr="00502C2B">
        <w:rPr>
          <w:sz w:val="22"/>
          <w:szCs w:val="22"/>
        </w:rPr>
        <w:t xml:space="preserve"> as outlined in</w:t>
      </w:r>
      <w:r w:rsidR="00E229E4" w:rsidRPr="00502C2B">
        <w:rPr>
          <w:sz w:val="22"/>
          <w:szCs w:val="22"/>
        </w:rPr>
        <w:t xml:space="preserve"> 9(4)(l).</w:t>
      </w:r>
    </w:p>
    <w:p w14:paraId="64A02B83" w14:textId="4212C65A" w:rsidR="00137425" w:rsidRDefault="00305D89" w:rsidP="00137425">
      <w:pPr>
        <w:pStyle w:val="BodyText"/>
      </w:pPr>
      <w:r w:rsidRPr="00502C2B">
        <w:rPr>
          <w:sz w:val="22"/>
          <w:szCs w:val="22"/>
        </w:rPr>
        <w:t xml:space="preserve">At the time of this </w:t>
      </w:r>
      <w:r w:rsidR="00165AE2" w:rsidRPr="00502C2B">
        <w:rPr>
          <w:sz w:val="22"/>
          <w:szCs w:val="22"/>
        </w:rPr>
        <w:t>p</w:t>
      </w:r>
      <w:r w:rsidRPr="00502C2B">
        <w:rPr>
          <w:sz w:val="22"/>
          <w:szCs w:val="22"/>
        </w:rPr>
        <w:t>lan</w:t>
      </w:r>
      <w:r w:rsidR="00476E74" w:rsidRPr="00502C2B">
        <w:rPr>
          <w:sz w:val="22"/>
          <w:szCs w:val="22"/>
        </w:rPr>
        <w:t>’</w:t>
      </w:r>
      <w:r w:rsidRPr="00502C2B">
        <w:rPr>
          <w:sz w:val="22"/>
          <w:szCs w:val="22"/>
        </w:rPr>
        <w:t>s preparation, all trees have been pruned in compliance with AS 4373. Therefore, City of Melbourne does not hold an approval for an alternative compliance mechanism, and none is in effect.</w:t>
      </w:r>
    </w:p>
    <w:p w14:paraId="26A06E47" w14:textId="43E0472C" w:rsidR="00CD741F" w:rsidRDefault="00CD741F" w:rsidP="00CD741F">
      <w:pPr>
        <w:pStyle w:val="Heading1"/>
        <w:rPr>
          <w:rFonts w:hint="eastAsia"/>
        </w:rPr>
      </w:pPr>
      <w:bookmarkStart w:id="34" w:name="_Toc130401792"/>
      <w:r>
        <w:t>Monitoring and auditing</w:t>
      </w:r>
      <w:bookmarkEnd w:id="34"/>
    </w:p>
    <w:p w14:paraId="586C37C3" w14:textId="77777777" w:rsidR="001B6421" w:rsidRPr="00502C2B" w:rsidRDefault="001B6421" w:rsidP="00AC7513">
      <w:pPr>
        <w:pStyle w:val="Heading3"/>
        <w:rPr>
          <w:rFonts w:hint="eastAsia"/>
          <w:sz w:val="22"/>
          <w:szCs w:val="22"/>
        </w:rPr>
      </w:pPr>
      <w:bookmarkStart w:id="35" w:name="_Toc507509533"/>
      <w:r w:rsidRPr="0001395D">
        <w:t>(n)</w:t>
      </w:r>
      <w:r w:rsidRPr="0001395D">
        <w:tab/>
      </w:r>
      <w:r w:rsidRPr="00502C2B">
        <w:rPr>
          <w:sz w:val="22"/>
          <w:szCs w:val="22"/>
        </w:rPr>
        <w:t>A description of the measures that must be used to assess the performance of the responsible person under the management plan.</w:t>
      </w:r>
      <w:bookmarkEnd w:id="35"/>
    </w:p>
    <w:p w14:paraId="4AA40F07" w14:textId="10445194" w:rsidR="001B6421" w:rsidRPr="00502C2B" w:rsidRDefault="001B6421" w:rsidP="00AC7513">
      <w:pPr>
        <w:pStyle w:val="BodyText"/>
        <w:rPr>
          <w:sz w:val="22"/>
          <w:szCs w:val="22"/>
        </w:rPr>
      </w:pPr>
      <w:r w:rsidRPr="00502C2B">
        <w:rPr>
          <w:sz w:val="22"/>
          <w:szCs w:val="22"/>
        </w:rPr>
        <w:t>City of Melbourne and the Senior Parks Operations Officer have defined Key Performance Indicators</w:t>
      </w:r>
      <w:r w:rsidR="005C075F" w:rsidRPr="00502C2B">
        <w:rPr>
          <w:sz w:val="22"/>
          <w:szCs w:val="22"/>
        </w:rPr>
        <w:t xml:space="preserve"> (KPIs)</w:t>
      </w:r>
      <w:r w:rsidRPr="00502C2B">
        <w:rPr>
          <w:sz w:val="22"/>
          <w:szCs w:val="22"/>
        </w:rPr>
        <w:t xml:space="preserve"> to assist in measuring the implementation of the Plan:</w:t>
      </w:r>
      <w:r w:rsidR="00D36B8E" w:rsidRPr="00502C2B">
        <w:rPr>
          <w:sz w:val="22"/>
          <w:szCs w:val="22"/>
        </w:rPr>
        <w:t xml:space="preserve"> </w:t>
      </w:r>
    </w:p>
    <w:p w14:paraId="12E15B8F" w14:textId="60933A41" w:rsidR="001B6421" w:rsidRPr="00502C2B" w:rsidRDefault="001B6421" w:rsidP="00042151">
      <w:pPr>
        <w:pStyle w:val="ListBullet"/>
        <w:rPr>
          <w:szCs w:val="22"/>
        </w:rPr>
      </w:pPr>
      <w:r w:rsidRPr="00502C2B">
        <w:rPr>
          <w:szCs w:val="22"/>
        </w:rPr>
        <w:t>Preparation of the Electric Line Clearance Management Plan prior to 31 March of each year</w:t>
      </w:r>
    </w:p>
    <w:p w14:paraId="6A823285" w14:textId="7FBB92F7" w:rsidR="001B6421" w:rsidRPr="00502C2B" w:rsidRDefault="001B6421" w:rsidP="00042151">
      <w:pPr>
        <w:pStyle w:val="ListBullet"/>
        <w:rPr>
          <w:szCs w:val="22"/>
        </w:rPr>
      </w:pPr>
      <w:r w:rsidRPr="00502C2B">
        <w:rPr>
          <w:szCs w:val="22"/>
        </w:rPr>
        <w:t xml:space="preserve">Completion of the </w:t>
      </w:r>
      <w:r w:rsidR="00B36205" w:rsidRPr="00502C2B">
        <w:rPr>
          <w:szCs w:val="22"/>
        </w:rPr>
        <w:t>p</w:t>
      </w:r>
      <w:r w:rsidRPr="00502C2B">
        <w:rPr>
          <w:szCs w:val="22"/>
        </w:rPr>
        <w:t xml:space="preserve">roactive </w:t>
      </w:r>
      <w:r w:rsidR="00B36205" w:rsidRPr="00502C2B">
        <w:rPr>
          <w:szCs w:val="22"/>
        </w:rPr>
        <w:t>p</w:t>
      </w:r>
      <w:r w:rsidRPr="00502C2B">
        <w:rPr>
          <w:szCs w:val="22"/>
        </w:rPr>
        <w:t>rogram for pruning as per</w:t>
      </w:r>
      <w:r w:rsidR="00B36205" w:rsidRPr="00502C2B">
        <w:rPr>
          <w:szCs w:val="22"/>
        </w:rPr>
        <w:t xml:space="preserve"> the Programmed Maintenance</w:t>
      </w:r>
      <w:r w:rsidRPr="00502C2B">
        <w:rPr>
          <w:szCs w:val="22"/>
        </w:rPr>
        <w:t xml:space="preserve"> </w:t>
      </w:r>
      <w:r w:rsidR="00B36205" w:rsidRPr="00502C2B">
        <w:rPr>
          <w:szCs w:val="22"/>
        </w:rPr>
        <w:t>S</w:t>
      </w:r>
      <w:r w:rsidRPr="00502C2B">
        <w:rPr>
          <w:szCs w:val="22"/>
        </w:rPr>
        <w:t>chedule</w:t>
      </w:r>
      <w:r w:rsidR="002B1B18" w:rsidRPr="00502C2B">
        <w:rPr>
          <w:szCs w:val="22"/>
        </w:rPr>
        <w:t xml:space="preserve"> (Appendix 3)</w:t>
      </w:r>
    </w:p>
    <w:p w14:paraId="1FD913A7" w14:textId="4D1FAAAE" w:rsidR="001B6421" w:rsidRPr="00502C2B" w:rsidRDefault="001B6421" w:rsidP="00042151">
      <w:pPr>
        <w:pStyle w:val="ListBullet"/>
        <w:rPr>
          <w:szCs w:val="22"/>
        </w:rPr>
      </w:pPr>
      <w:r w:rsidRPr="00502C2B">
        <w:rPr>
          <w:szCs w:val="22"/>
        </w:rPr>
        <w:t>A minimum 95% compliance in monthly zone audits for electric line clearance</w:t>
      </w:r>
    </w:p>
    <w:p w14:paraId="65D3A064" w14:textId="11AD2633" w:rsidR="001B6421" w:rsidRPr="00502C2B" w:rsidRDefault="001B6421" w:rsidP="00042151">
      <w:pPr>
        <w:pStyle w:val="ListBullet"/>
        <w:rPr>
          <w:szCs w:val="22"/>
        </w:rPr>
      </w:pPr>
      <w:r w:rsidRPr="00502C2B">
        <w:rPr>
          <w:szCs w:val="22"/>
        </w:rPr>
        <w:t>A minimum 90% compliance in biannual HV audits for electric line clearance</w:t>
      </w:r>
    </w:p>
    <w:p w14:paraId="02BD1B69" w14:textId="3A34B71D" w:rsidR="001B6421" w:rsidRPr="00502C2B" w:rsidRDefault="001B6421" w:rsidP="00042151">
      <w:pPr>
        <w:pStyle w:val="ListBullet"/>
        <w:rPr>
          <w:szCs w:val="22"/>
        </w:rPr>
      </w:pPr>
      <w:r w:rsidRPr="00502C2B">
        <w:rPr>
          <w:szCs w:val="22"/>
        </w:rPr>
        <w:t>100% of non-compliance rectified within 14 business days of notification</w:t>
      </w:r>
    </w:p>
    <w:p w14:paraId="2BD14105" w14:textId="14FDEB0B" w:rsidR="001B6421" w:rsidRPr="00502C2B" w:rsidRDefault="001B6421" w:rsidP="00042151">
      <w:pPr>
        <w:pStyle w:val="ListBullet"/>
        <w:rPr>
          <w:szCs w:val="22"/>
        </w:rPr>
      </w:pPr>
      <w:r w:rsidRPr="00502C2B">
        <w:rPr>
          <w:szCs w:val="22"/>
        </w:rPr>
        <w:t xml:space="preserve">100% </w:t>
      </w:r>
      <w:r w:rsidR="005C075F" w:rsidRPr="00502C2B">
        <w:rPr>
          <w:szCs w:val="22"/>
        </w:rPr>
        <w:t xml:space="preserve">of </w:t>
      </w:r>
      <w:r w:rsidRPr="00502C2B">
        <w:rPr>
          <w:szCs w:val="22"/>
        </w:rPr>
        <w:t>hazards identified in workplace OHS inspections addressed in a timely manner</w:t>
      </w:r>
    </w:p>
    <w:p w14:paraId="15B8274D" w14:textId="638FF55D" w:rsidR="001B6421" w:rsidRPr="00502C2B" w:rsidRDefault="001B6421" w:rsidP="00042151">
      <w:pPr>
        <w:pStyle w:val="ListBullet"/>
        <w:rPr>
          <w:szCs w:val="22"/>
        </w:rPr>
      </w:pPr>
      <w:r w:rsidRPr="00502C2B">
        <w:rPr>
          <w:szCs w:val="22"/>
        </w:rPr>
        <w:t xml:space="preserve">Less than 20 requests for electric line clearance received from the public or </w:t>
      </w:r>
      <w:r w:rsidR="005C075F" w:rsidRPr="00502C2B">
        <w:rPr>
          <w:szCs w:val="22"/>
        </w:rPr>
        <w:t>Distribution Business</w:t>
      </w:r>
      <w:r w:rsidRPr="00502C2B">
        <w:rPr>
          <w:szCs w:val="22"/>
        </w:rPr>
        <w:t xml:space="preserve"> each month</w:t>
      </w:r>
    </w:p>
    <w:p w14:paraId="54C86E38" w14:textId="3C25C3EE" w:rsidR="001B6421" w:rsidRPr="00502C2B" w:rsidRDefault="001B6421" w:rsidP="00042151">
      <w:pPr>
        <w:pStyle w:val="ListBullet"/>
        <w:rPr>
          <w:szCs w:val="22"/>
        </w:rPr>
      </w:pPr>
      <w:r w:rsidRPr="00502C2B">
        <w:rPr>
          <w:szCs w:val="22"/>
        </w:rPr>
        <w:t xml:space="preserve">Less than 10 requests for emergency clearances received from </w:t>
      </w:r>
      <w:r w:rsidR="005C075F" w:rsidRPr="00502C2B">
        <w:rPr>
          <w:szCs w:val="22"/>
        </w:rPr>
        <w:t>Distribution Business</w:t>
      </w:r>
      <w:r w:rsidRPr="00502C2B">
        <w:rPr>
          <w:szCs w:val="22"/>
        </w:rPr>
        <w:t xml:space="preserve"> annually</w:t>
      </w:r>
    </w:p>
    <w:p w14:paraId="28392B7E" w14:textId="76FE4076" w:rsidR="001B6421" w:rsidRPr="00502C2B" w:rsidRDefault="001B6421" w:rsidP="00042151">
      <w:pPr>
        <w:pStyle w:val="ListBullet"/>
        <w:rPr>
          <w:szCs w:val="22"/>
        </w:rPr>
      </w:pPr>
      <w:r w:rsidRPr="00502C2B">
        <w:rPr>
          <w:szCs w:val="22"/>
        </w:rPr>
        <w:t>No complaints from property owners</w:t>
      </w:r>
    </w:p>
    <w:p w14:paraId="34464FC0" w14:textId="0932F7CB" w:rsidR="001B6421" w:rsidRPr="00502C2B" w:rsidRDefault="001B6421" w:rsidP="00042151">
      <w:pPr>
        <w:pStyle w:val="ListBullet"/>
        <w:rPr>
          <w:szCs w:val="22"/>
        </w:rPr>
      </w:pPr>
      <w:r w:rsidRPr="00502C2B">
        <w:rPr>
          <w:szCs w:val="22"/>
        </w:rPr>
        <w:t>100% of tree removals have corresponding approval</w:t>
      </w:r>
      <w:r w:rsidR="005C075F" w:rsidRPr="00502C2B">
        <w:rPr>
          <w:szCs w:val="22"/>
        </w:rPr>
        <w:t xml:space="preserve"> via a Tree Escalation Form and associated process</w:t>
      </w:r>
    </w:p>
    <w:p w14:paraId="5DEBB52F" w14:textId="77777777" w:rsidR="005C075F" w:rsidRPr="00042151" w:rsidRDefault="001B6421" w:rsidP="00042151">
      <w:pPr>
        <w:pStyle w:val="ListBullet"/>
      </w:pPr>
      <w:r w:rsidRPr="00502C2B">
        <w:rPr>
          <w:szCs w:val="22"/>
        </w:rPr>
        <w:t>No fires identified as having started</w:t>
      </w:r>
      <w:r w:rsidRPr="00042151">
        <w:t xml:space="preserve"> as a result of tree branches/foliage contacting wires</w:t>
      </w:r>
    </w:p>
    <w:p w14:paraId="08787FE5" w14:textId="404CC3C4" w:rsidR="00235E6D" w:rsidRPr="00502C2B" w:rsidRDefault="001B6421" w:rsidP="00042151">
      <w:pPr>
        <w:pStyle w:val="ListBullet"/>
        <w:rPr>
          <w:szCs w:val="22"/>
        </w:rPr>
      </w:pPr>
      <w:r w:rsidRPr="00502C2B">
        <w:rPr>
          <w:szCs w:val="22"/>
        </w:rPr>
        <w:lastRenderedPageBreak/>
        <w:t xml:space="preserve">No </w:t>
      </w:r>
      <w:r w:rsidR="005C075F" w:rsidRPr="00502C2B">
        <w:rPr>
          <w:szCs w:val="22"/>
        </w:rPr>
        <w:t xml:space="preserve">outages caused by </w:t>
      </w:r>
      <w:r w:rsidRPr="00502C2B">
        <w:rPr>
          <w:szCs w:val="22"/>
        </w:rPr>
        <w:t xml:space="preserve">vegetation as reported by the </w:t>
      </w:r>
      <w:r w:rsidR="005C075F" w:rsidRPr="00502C2B">
        <w:rPr>
          <w:szCs w:val="22"/>
        </w:rPr>
        <w:t>Distribution Business</w:t>
      </w:r>
      <w:r w:rsidRPr="00502C2B">
        <w:rPr>
          <w:szCs w:val="22"/>
        </w:rPr>
        <w:t xml:space="preserve"> and total Service Target Performance Incentive Scheme (STPIS) value.</w:t>
      </w:r>
    </w:p>
    <w:p w14:paraId="353F775F" w14:textId="77777777" w:rsidR="001B6421" w:rsidRPr="00502C2B" w:rsidRDefault="001B6421" w:rsidP="00AC7513">
      <w:pPr>
        <w:pStyle w:val="BodyText"/>
        <w:rPr>
          <w:sz w:val="22"/>
          <w:szCs w:val="22"/>
        </w:rPr>
      </w:pPr>
      <w:r w:rsidRPr="00502C2B">
        <w:rPr>
          <w:sz w:val="22"/>
          <w:szCs w:val="22"/>
        </w:rPr>
        <w:t>Key Performance Indicators are monitored via:</w:t>
      </w:r>
    </w:p>
    <w:p w14:paraId="3BDC1FFC" w14:textId="77777777" w:rsidR="005C075F" w:rsidRPr="00502C2B" w:rsidRDefault="001B6421" w:rsidP="00042151">
      <w:pPr>
        <w:pStyle w:val="ListBullet"/>
        <w:rPr>
          <w:szCs w:val="22"/>
        </w:rPr>
      </w:pPr>
      <w:r w:rsidRPr="00502C2B">
        <w:rPr>
          <w:szCs w:val="22"/>
        </w:rPr>
        <w:t>Mapping the inspection and pruning program against the zone maintenance progress</w:t>
      </w:r>
    </w:p>
    <w:p w14:paraId="13D1BE62" w14:textId="636B7266" w:rsidR="005C075F" w:rsidRPr="00502C2B" w:rsidRDefault="001B6421" w:rsidP="00042151">
      <w:pPr>
        <w:pStyle w:val="ListBullet"/>
        <w:rPr>
          <w:szCs w:val="22"/>
        </w:rPr>
      </w:pPr>
      <w:r w:rsidRPr="00502C2B">
        <w:rPr>
          <w:szCs w:val="22"/>
        </w:rPr>
        <w:t>Mobile worksite safety audits</w:t>
      </w:r>
    </w:p>
    <w:p w14:paraId="261E2730" w14:textId="35EB822E" w:rsidR="005C075F" w:rsidRPr="00502C2B" w:rsidRDefault="001B6421" w:rsidP="00042151">
      <w:pPr>
        <w:pStyle w:val="ListBullet"/>
        <w:rPr>
          <w:szCs w:val="22"/>
        </w:rPr>
      </w:pPr>
      <w:r w:rsidRPr="00502C2B">
        <w:rPr>
          <w:szCs w:val="22"/>
        </w:rPr>
        <w:t>Post</w:t>
      </w:r>
      <w:r w:rsidR="005C075F" w:rsidRPr="00502C2B">
        <w:rPr>
          <w:szCs w:val="22"/>
        </w:rPr>
        <w:t>-</w:t>
      </w:r>
      <w:r w:rsidRPr="00502C2B">
        <w:rPr>
          <w:szCs w:val="22"/>
        </w:rPr>
        <w:t>works auditing</w:t>
      </w:r>
    </w:p>
    <w:p w14:paraId="684DB0E1" w14:textId="7405C3C9" w:rsidR="001B6421" w:rsidRPr="00502C2B" w:rsidRDefault="001B6421" w:rsidP="00042151">
      <w:pPr>
        <w:pStyle w:val="ListBullet"/>
        <w:rPr>
          <w:szCs w:val="22"/>
        </w:rPr>
      </w:pPr>
      <w:r w:rsidRPr="00502C2B">
        <w:rPr>
          <w:szCs w:val="22"/>
        </w:rPr>
        <w:t>Customer feedback and levels of customer requests relating to powerlines</w:t>
      </w:r>
    </w:p>
    <w:p w14:paraId="7A709826" w14:textId="77848F1B" w:rsidR="005E7D42" w:rsidRPr="00502C2B" w:rsidRDefault="001B6421" w:rsidP="00042151">
      <w:pPr>
        <w:pStyle w:val="ListBullet"/>
        <w:rPr>
          <w:szCs w:val="22"/>
        </w:rPr>
      </w:pPr>
      <w:r w:rsidRPr="00502C2B">
        <w:rPr>
          <w:szCs w:val="22"/>
        </w:rPr>
        <w:t xml:space="preserve">Compliance and outage results from the </w:t>
      </w:r>
      <w:r w:rsidR="005C075F" w:rsidRPr="00502C2B">
        <w:rPr>
          <w:szCs w:val="22"/>
        </w:rPr>
        <w:t>Distribution Business</w:t>
      </w:r>
      <w:r w:rsidRPr="00502C2B">
        <w:rPr>
          <w:szCs w:val="22"/>
        </w:rPr>
        <w:t xml:space="preserve"> (when supplied).</w:t>
      </w:r>
      <w:r w:rsidR="00F46C71" w:rsidRPr="00502C2B">
        <w:rPr>
          <w:szCs w:val="22"/>
        </w:rPr>
        <w:t xml:space="preserve"> </w:t>
      </w:r>
    </w:p>
    <w:p w14:paraId="4C89F459" w14:textId="77777777" w:rsidR="001B6421" w:rsidRPr="00502C2B" w:rsidRDefault="001B6421" w:rsidP="00AC7513">
      <w:pPr>
        <w:pStyle w:val="BodyText"/>
        <w:rPr>
          <w:sz w:val="22"/>
          <w:szCs w:val="22"/>
        </w:rPr>
      </w:pPr>
      <w:r w:rsidRPr="00502C2B">
        <w:rPr>
          <w:sz w:val="22"/>
          <w:szCs w:val="22"/>
        </w:rPr>
        <w:t>Results are reported via:</w:t>
      </w:r>
    </w:p>
    <w:p w14:paraId="21A38A2D" w14:textId="77777777" w:rsidR="005C075F" w:rsidRPr="00502C2B" w:rsidRDefault="001B6421" w:rsidP="00042151">
      <w:pPr>
        <w:pStyle w:val="ListBullet"/>
        <w:rPr>
          <w:szCs w:val="22"/>
        </w:rPr>
      </w:pPr>
      <w:r w:rsidRPr="00502C2B">
        <w:rPr>
          <w:szCs w:val="22"/>
        </w:rPr>
        <w:t>Internal team meetings</w:t>
      </w:r>
    </w:p>
    <w:p w14:paraId="5356B73A" w14:textId="1162A1D6" w:rsidR="001B6421" w:rsidRPr="00502C2B" w:rsidRDefault="001B6421" w:rsidP="00042151">
      <w:pPr>
        <w:pStyle w:val="ListBullet"/>
        <w:rPr>
          <w:szCs w:val="22"/>
        </w:rPr>
      </w:pPr>
      <w:r w:rsidRPr="00502C2B">
        <w:rPr>
          <w:szCs w:val="22"/>
        </w:rPr>
        <w:t>Monthly contract meetings</w:t>
      </w:r>
    </w:p>
    <w:p w14:paraId="0FE73A21" w14:textId="2D2AA91A" w:rsidR="003A0DB0" w:rsidRPr="00502C2B" w:rsidRDefault="003A0DB0" w:rsidP="00042151">
      <w:pPr>
        <w:pStyle w:val="ListBullet"/>
        <w:rPr>
          <w:szCs w:val="22"/>
        </w:rPr>
      </w:pPr>
      <w:r w:rsidRPr="00502C2B">
        <w:rPr>
          <w:szCs w:val="22"/>
        </w:rPr>
        <w:t>Quarterly ELC updates to councillors and senior management (through urban forest briefings)</w:t>
      </w:r>
    </w:p>
    <w:p w14:paraId="21539175" w14:textId="392AF00D" w:rsidR="005E7D42" w:rsidRPr="00502C2B" w:rsidRDefault="001B6421" w:rsidP="00042151">
      <w:pPr>
        <w:pStyle w:val="ListBullet"/>
        <w:rPr>
          <w:szCs w:val="22"/>
        </w:rPr>
      </w:pPr>
      <w:r w:rsidRPr="00502C2B">
        <w:rPr>
          <w:szCs w:val="22"/>
        </w:rPr>
        <w:t>Annual Service Plan.</w:t>
      </w:r>
    </w:p>
    <w:p w14:paraId="1DFFF951" w14:textId="77777777" w:rsidR="001B6421" w:rsidRPr="00502C2B" w:rsidRDefault="001B6421" w:rsidP="00AC7513">
      <w:pPr>
        <w:pStyle w:val="BodyText"/>
        <w:rPr>
          <w:sz w:val="22"/>
          <w:szCs w:val="22"/>
        </w:rPr>
      </w:pPr>
      <w:r w:rsidRPr="00502C2B">
        <w:rPr>
          <w:sz w:val="22"/>
          <w:szCs w:val="22"/>
        </w:rPr>
        <w:t>Reporting of Key Performance Indicators is used to aid in:</w:t>
      </w:r>
    </w:p>
    <w:p w14:paraId="57354E64" w14:textId="77777777" w:rsidR="005C075F" w:rsidRPr="00502C2B" w:rsidRDefault="001B6421" w:rsidP="00042151">
      <w:pPr>
        <w:pStyle w:val="ListBullet"/>
        <w:rPr>
          <w:szCs w:val="22"/>
        </w:rPr>
      </w:pPr>
      <w:r w:rsidRPr="00502C2B">
        <w:rPr>
          <w:szCs w:val="22"/>
        </w:rPr>
        <w:t>Issuing of reworks where required</w:t>
      </w:r>
    </w:p>
    <w:p w14:paraId="168710DE" w14:textId="77777777" w:rsidR="005C075F" w:rsidRPr="00042151" w:rsidRDefault="001B6421" w:rsidP="00042151">
      <w:pPr>
        <w:pStyle w:val="ListBullet"/>
      </w:pPr>
      <w:r w:rsidRPr="00502C2B">
        <w:rPr>
          <w:szCs w:val="22"/>
        </w:rPr>
        <w:t>Individual performance management</w:t>
      </w:r>
      <w:r w:rsidRPr="00042151">
        <w:t xml:space="preserve"> for internal staff</w:t>
      </w:r>
    </w:p>
    <w:p w14:paraId="531BC8B4" w14:textId="77777777" w:rsidR="005C075F" w:rsidRPr="00042151" w:rsidRDefault="001B6421" w:rsidP="00042151">
      <w:pPr>
        <w:pStyle w:val="ListBullet"/>
      </w:pPr>
      <w:r w:rsidRPr="00042151">
        <w:t>Development of procedures and processes</w:t>
      </w:r>
    </w:p>
    <w:p w14:paraId="5ED5F4D8" w14:textId="45492C31" w:rsidR="001B6421" w:rsidRPr="00042151" w:rsidRDefault="001B6421" w:rsidP="00042151">
      <w:pPr>
        <w:pStyle w:val="ListBullet"/>
      </w:pPr>
      <w:r w:rsidRPr="00042151">
        <w:t>Review and development of pruning programs and Contract Specification</w:t>
      </w:r>
    </w:p>
    <w:p w14:paraId="23313C54" w14:textId="567E34E8" w:rsidR="003A0DB0" w:rsidRPr="00042151" w:rsidRDefault="003A0DB0" w:rsidP="00042151">
      <w:pPr>
        <w:pStyle w:val="ListBullet"/>
      </w:pPr>
      <w:r w:rsidRPr="00042151">
        <w:t>Promotion of understanding throughout the organisation of ELC program performance</w:t>
      </w:r>
    </w:p>
    <w:p w14:paraId="27CE562F" w14:textId="134C3396" w:rsidR="00C91B0C" w:rsidRPr="00042151" w:rsidRDefault="001B6421" w:rsidP="00042151">
      <w:pPr>
        <w:pStyle w:val="ListBullet"/>
      </w:pPr>
      <w:r w:rsidRPr="00042151">
        <w:t>Selection of suitable tree species for planting near powerlines.</w:t>
      </w:r>
    </w:p>
    <w:p w14:paraId="31CD0F6F" w14:textId="77777777" w:rsidR="001B6421" w:rsidRPr="00C91B0C" w:rsidRDefault="001B6421" w:rsidP="00C56F88">
      <w:pPr>
        <w:pStyle w:val="Heading3"/>
        <w:rPr>
          <w:rFonts w:hint="eastAsia"/>
        </w:rPr>
      </w:pPr>
      <w:bookmarkStart w:id="36" w:name="_Toc507509534"/>
      <w:r w:rsidRPr="00C91B0C">
        <w:t>(o)</w:t>
      </w:r>
      <w:r w:rsidRPr="00C91B0C">
        <w:tab/>
        <w:t>Details of the audit processes that must be used to determine the responsible person’s compliance with the Code</w:t>
      </w:r>
      <w:bookmarkEnd w:id="36"/>
    </w:p>
    <w:p w14:paraId="63549FAE" w14:textId="77777777" w:rsidR="00686301" w:rsidRDefault="001B6421" w:rsidP="00C56F88">
      <w:pPr>
        <w:pStyle w:val="BodyText"/>
      </w:pPr>
      <w:r w:rsidRPr="0001395D">
        <w:t>City of Melbourne undertakes audits to verify compliance with the Code</w:t>
      </w:r>
      <w:r w:rsidR="00BB0D5B">
        <w:t xml:space="preserve">. Audits </w:t>
      </w:r>
      <w:r w:rsidR="00570D29">
        <w:t xml:space="preserve">are developed and implemented by </w:t>
      </w:r>
      <w:r w:rsidR="00EC6FFC">
        <w:t>a</w:t>
      </w:r>
      <w:r w:rsidR="00F334CA">
        <w:t xml:space="preserve"> Council</w:t>
      </w:r>
      <w:r w:rsidR="00EC6FFC">
        <w:t xml:space="preserve"> </w:t>
      </w:r>
      <w:r w:rsidR="008E262D">
        <w:t xml:space="preserve">Senior Arborist </w:t>
      </w:r>
      <w:r w:rsidR="00EC6FFC">
        <w:t>or</w:t>
      </w:r>
      <w:r w:rsidR="00287B3B">
        <w:t xml:space="preserve"> delegated council officer who is a suitably qualified arborist</w:t>
      </w:r>
      <w:r w:rsidRPr="0001395D">
        <w:t xml:space="preserve">. </w:t>
      </w:r>
    </w:p>
    <w:p w14:paraId="3D2885E8" w14:textId="6CB64E15" w:rsidR="00F97CD3" w:rsidRPr="00F97CD3" w:rsidRDefault="00F97CD3" w:rsidP="00686301">
      <w:pPr>
        <w:pStyle w:val="BodyText"/>
        <w:rPr>
          <w:rStyle w:val="ListBulletChar"/>
        </w:rPr>
      </w:pPr>
      <w:r w:rsidRPr="00F97CD3">
        <w:rPr>
          <w:rStyle w:val="ListBulletChar"/>
        </w:rPr>
        <w:t>A quality audit is undertaken for each completed declared area to ensure compliance with:</w:t>
      </w:r>
    </w:p>
    <w:p w14:paraId="56A5ECDF" w14:textId="5AEEAB44" w:rsidR="00F97CD3" w:rsidRPr="00F97CD3" w:rsidRDefault="00F97CD3" w:rsidP="00686301">
      <w:pPr>
        <w:pStyle w:val="ListBullet"/>
      </w:pPr>
      <w:r w:rsidRPr="00F97CD3">
        <w:t xml:space="preserve"> </w:t>
      </w:r>
      <w:r w:rsidR="00686301" w:rsidRPr="00F97CD3">
        <w:t xml:space="preserve">The </w:t>
      </w:r>
      <w:r w:rsidRPr="00F97CD3">
        <w:t>Electricity Safety (Electric Line Clearance) Regulations 2020</w:t>
      </w:r>
    </w:p>
    <w:p w14:paraId="367D0DD0" w14:textId="251C5D45" w:rsidR="00F97CD3" w:rsidRDefault="000909A2" w:rsidP="00686301">
      <w:pPr>
        <w:pStyle w:val="ListBullet"/>
      </w:pPr>
      <w:r>
        <w:t xml:space="preserve">The </w:t>
      </w:r>
      <w:r w:rsidR="00F97CD3" w:rsidRPr="00F97CD3">
        <w:t>quality of arboricultural works and compliance with AS 4373.</w:t>
      </w:r>
    </w:p>
    <w:p w14:paraId="0F0F4F1C" w14:textId="57004EAB" w:rsidR="00686301" w:rsidRPr="00F97CD3" w:rsidRDefault="00947291" w:rsidP="00947291">
      <w:pPr>
        <w:pStyle w:val="BodyText"/>
      </w:pPr>
      <w:r>
        <w:t>Audits will include:</w:t>
      </w:r>
    </w:p>
    <w:p w14:paraId="7687C67E" w14:textId="4EEC7CC0" w:rsidR="00F97CD3" w:rsidRPr="00F97CD3" w:rsidRDefault="00F97CD3" w:rsidP="00947774">
      <w:pPr>
        <w:pStyle w:val="ListBullet"/>
      </w:pPr>
      <w:r w:rsidRPr="00F97CD3">
        <w:t xml:space="preserve">A minimum of </w:t>
      </w:r>
      <w:r w:rsidR="00947774">
        <w:t>one</w:t>
      </w:r>
      <w:r w:rsidR="005F2FB7">
        <w:t xml:space="preserve"> random on-site</w:t>
      </w:r>
      <w:r w:rsidRPr="00F97CD3">
        <w:t xml:space="preserve"> Safety Audit per block by </w:t>
      </w:r>
      <w:r w:rsidRPr="00947291">
        <w:t>the Senior Arborist, Inspecting</w:t>
      </w:r>
      <w:r w:rsidRPr="00F97CD3">
        <w:t xml:space="preserve"> Arborist</w:t>
      </w:r>
      <w:r w:rsidR="000909A2">
        <w:t>,</w:t>
      </w:r>
      <w:r w:rsidRPr="00F97CD3">
        <w:t xml:space="preserve"> or delegated Council Officers</w:t>
      </w:r>
      <w:r w:rsidR="000909A2">
        <w:t>,</w:t>
      </w:r>
      <w:r w:rsidRPr="00F97CD3">
        <w:t xml:space="preserve"> </w:t>
      </w:r>
      <w:r w:rsidR="005F2FB7">
        <w:t xml:space="preserve">so that </w:t>
      </w:r>
      <w:r w:rsidR="00CF0AC2">
        <w:t xml:space="preserve">appropriate </w:t>
      </w:r>
      <w:r w:rsidRPr="00F97CD3">
        <w:t xml:space="preserve">OH&amp;S and traffic/pedestrian control are </w:t>
      </w:r>
      <w:r w:rsidR="00CF0AC2">
        <w:t>implemented</w:t>
      </w:r>
      <w:r w:rsidR="00FF5538">
        <w:t xml:space="preserve">, and </w:t>
      </w:r>
      <w:r w:rsidRPr="00F97CD3">
        <w:t>appropriate controls are in place for powerline tree trimming</w:t>
      </w:r>
    </w:p>
    <w:p w14:paraId="51D6B91F" w14:textId="3DA7A867" w:rsidR="00F97CD3" w:rsidRPr="00F97CD3" w:rsidRDefault="00F97CD3" w:rsidP="00947774">
      <w:pPr>
        <w:pStyle w:val="ListBullet"/>
      </w:pPr>
      <w:r w:rsidRPr="00F97CD3">
        <w:t xml:space="preserve">Pre-works site checks are </w:t>
      </w:r>
      <w:r w:rsidR="00D5584A">
        <w:t xml:space="preserve">implemented </w:t>
      </w:r>
      <w:r w:rsidRPr="00F97CD3">
        <w:t>and documented for record keeping by all Council staff and contractors</w:t>
      </w:r>
    </w:p>
    <w:p w14:paraId="3588C316" w14:textId="08C27A96" w:rsidR="00F97CD3" w:rsidRPr="00F97CD3" w:rsidRDefault="00F97CD3" w:rsidP="00947774">
      <w:pPr>
        <w:pStyle w:val="ListBullet"/>
      </w:pPr>
      <w:r w:rsidRPr="00F97CD3">
        <w:t xml:space="preserve">The competency and qualification of electrical line clearance workers meets the requirements of the Regulations, and accurate with records supplied by the Contractor at the monthly contract meetings. </w:t>
      </w:r>
    </w:p>
    <w:p w14:paraId="11F688A3" w14:textId="41D6D4C1" w:rsidR="00A756FA" w:rsidRDefault="00A756FA" w:rsidP="00F97CD3">
      <w:pPr>
        <w:pStyle w:val="BodyText"/>
        <w:rPr>
          <w:szCs w:val="22"/>
        </w:rPr>
      </w:pPr>
      <w:r w:rsidRPr="00A756FA">
        <w:rPr>
          <w:szCs w:val="22"/>
        </w:rPr>
        <w:t xml:space="preserve">Any identified non-compliance would be </w:t>
      </w:r>
      <w:r w:rsidRPr="00947291">
        <w:rPr>
          <w:szCs w:val="22"/>
        </w:rPr>
        <w:t>reported by the Senior Arborist and</w:t>
      </w:r>
      <w:r w:rsidRPr="00A756FA">
        <w:rPr>
          <w:szCs w:val="22"/>
        </w:rPr>
        <w:t xml:space="preserve"> rectified within 30 working days. Confirmation of rectification would be provided in writing to the Senior Arborist and included in the monthly contract report. Contractors are required to provide a report in response to the non-compliance</w:t>
      </w:r>
      <w:r w:rsidR="00BB71D0">
        <w:rPr>
          <w:szCs w:val="22"/>
        </w:rPr>
        <w:t>,</w:t>
      </w:r>
      <w:r w:rsidRPr="00A756FA">
        <w:rPr>
          <w:szCs w:val="22"/>
        </w:rPr>
        <w:t xml:space="preserve"> identifying the cause for non-compliance and actions that will mitigate the cause in future works</w:t>
      </w:r>
      <w:r w:rsidR="00BB71D0">
        <w:rPr>
          <w:szCs w:val="22"/>
        </w:rPr>
        <w:t>.</w:t>
      </w:r>
    </w:p>
    <w:p w14:paraId="5389E16B" w14:textId="386B9316" w:rsidR="00F97CD3" w:rsidRPr="00F97CD3" w:rsidRDefault="00F97CD3" w:rsidP="00F97CD3">
      <w:pPr>
        <w:pStyle w:val="BodyText"/>
        <w:rPr>
          <w:szCs w:val="22"/>
        </w:rPr>
      </w:pPr>
      <w:r w:rsidRPr="00F97CD3">
        <w:rPr>
          <w:szCs w:val="22"/>
        </w:rPr>
        <w:lastRenderedPageBreak/>
        <w:t>Results of audits are reported via:</w:t>
      </w:r>
    </w:p>
    <w:p w14:paraId="6B99B8A9" w14:textId="76DD218A" w:rsidR="00F97CD3" w:rsidRPr="00BB71D0" w:rsidRDefault="00663C33" w:rsidP="00BB71D0">
      <w:pPr>
        <w:pStyle w:val="ListBullet"/>
      </w:pPr>
      <w:r w:rsidRPr="00BB71D0">
        <w:t xml:space="preserve">Internal </w:t>
      </w:r>
      <w:r w:rsidR="00F97CD3" w:rsidRPr="00BB71D0">
        <w:t>team meetings</w:t>
      </w:r>
    </w:p>
    <w:p w14:paraId="034E0FBA" w14:textId="299BDA33" w:rsidR="00F97CD3" w:rsidRPr="00BB71D0" w:rsidRDefault="00663C33" w:rsidP="00BB71D0">
      <w:pPr>
        <w:pStyle w:val="ListBullet"/>
      </w:pPr>
      <w:r w:rsidRPr="00BB71D0">
        <w:t xml:space="preserve">Monthly </w:t>
      </w:r>
      <w:r w:rsidR="00F97CD3" w:rsidRPr="00BB71D0">
        <w:t>contract meetings.</w:t>
      </w:r>
    </w:p>
    <w:p w14:paraId="6A591F19" w14:textId="64BE0E70" w:rsidR="00A7414B" w:rsidRDefault="00F97CD3" w:rsidP="00F97CD3">
      <w:pPr>
        <w:pStyle w:val="BodyText"/>
        <w:rPr>
          <w:szCs w:val="22"/>
        </w:rPr>
      </w:pPr>
      <w:r w:rsidRPr="00F97CD3">
        <w:rPr>
          <w:szCs w:val="22"/>
        </w:rPr>
        <w:t>Audit results and resulting communications are stored in the City of Melbourne’s document management system.</w:t>
      </w:r>
    </w:p>
    <w:p w14:paraId="404CEA4D" w14:textId="3FB32772" w:rsidR="000406A5" w:rsidRPr="0001395D" w:rsidRDefault="000406A5" w:rsidP="000406A5">
      <w:pPr>
        <w:pStyle w:val="Heading1"/>
        <w:rPr>
          <w:rFonts w:hint="eastAsia"/>
        </w:rPr>
      </w:pPr>
      <w:bookmarkStart w:id="37" w:name="_Toc130401793"/>
      <w:r>
        <w:t>Training, qualifications and experience</w:t>
      </w:r>
      <w:bookmarkEnd w:id="37"/>
      <w:r w:rsidR="00345B1D">
        <w:t xml:space="preserve"> </w:t>
      </w:r>
    </w:p>
    <w:p w14:paraId="65187619" w14:textId="77777777" w:rsidR="001B6421" w:rsidRPr="0001395D" w:rsidRDefault="001B6421" w:rsidP="00C56F88">
      <w:pPr>
        <w:pStyle w:val="Heading3"/>
        <w:rPr>
          <w:rFonts w:hint="eastAsia"/>
        </w:rPr>
      </w:pPr>
      <w:bookmarkStart w:id="38" w:name="_Toc507509535"/>
      <w:r w:rsidRPr="0001395D">
        <w:t>(p)</w:t>
      </w:r>
      <w:r w:rsidRPr="0001395D">
        <w:tab/>
        <w:t>The qualifications and experience that the responsible person must require of the persons who are to carry out the cutting or removal of trees</w:t>
      </w:r>
      <w:bookmarkEnd w:id="38"/>
    </w:p>
    <w:p w14:paraId="7677896D" w14:textId="7DD02FF1" w:rsidR="001B6421" w:rsidRDefault="001B6421" w:rsidP="00C56F88">
      <w:pPr>
        <w:pStyle w:val="BodyText"/>
      </w:pPr>
      <w:r w:rsidRPr="0001395D">
        <w:t>When staff and contractors are undertaking electric line clearance works for the City of Melbourne</w:t>
      </w:r>
      <w:r w:rsidR="009F250D">
        <w:t>,</w:t>
      </w:r>
      <w:r w:rsidRPr="0001395D">
        <w:t xml:space="preserve"> they are working as </w:t>
      </w:r>
      <w:r w:rsidR="005B1776">
        <w:t>qualified</w:t>
      </w:r>
      <w:r w:rsidR="005B1776" w:rsidRPr="0001395D">
        <w:t xml:space="preserve"> </w:t>
      </w:r>
      <w:r w:rsidRPr="0001395D">
        <w:t xml:space="preserve">persons as </w:t>
      </w:r>
      <w:r w:rsidR="005B1776">
        <w:t>defined</w:t>
      </w:r>
      <w:r w:rsidR="005B1776" w:rsidRPr="0001395D">
        <w:t xml:space="preserve"> </w:t>
      </w:r>
      <w:r w:rsidR="00476E74" w:rsidRPr="00AA0675">
        <w:t>U</w:t>
      </w:r>
      <w:r w:rsidR="00AA0675" w:rsidRPr="00AA0675">
        <w:t>nder Regulation 616(2) of the Electricity Safety (General) Regulations 2019, a</w:t>
      </w:r>
      <w:r w:rsidR="00AA0675">
        <w:t xml:space="preserve">s </w:t>
      </w:r>
      <w:r w:rsidR="00AA0675" w:rsidRPr="00AA0675">
        <w:t>“a person who holds a current certificate that is approved by Energy Safe Victoria, specifying satisfactory completion of a training course in tree clearing”.</w:t>
      </w:r>
    </w:p>
    <w:p w14:paraId="5FD53E7A" w14:textId="77777777" w:rsidR="00300568" w:rsidRDefault="00300568" w:rsidP="00300568">
      <w:pPr>
        <w:pStyle w:val="BodyText"/>
      </w:pPr>
      <w:r>
        <w:t>As defined in the Regulations, a “suitably qualified arborist” has:</w:t>
      </w:r>
    </w:p>
    <w:p w14:paraId="12CAA5C4" w14:textId="63F44AA9" w:rsidR="00300568" w:rsidRPr="00042151" w:rsidRDefault="00300568" w:rsidP="00042151">
      <w:pPr>
        <w:pStyle w:val="ListBullet"/>
      </w:pPr>
      <w:r w:rsidRPr="00042151">
        <w:t>As a minimum, a Certificate III in Arboriculture including the ‘Perform a ground-based tree defect evaluation’ unit or equivalent</w:t>
      </w:r>
    </w:p>
    <w:p w14:paraId="588AC7D8" w14:textId="3EC2F33A" w:rsidR="00E41A1F" w:rsidRPr="00042151" w:rsidRDefault="00300568" w:rsidP="00042151">
      <w:pPr>
        <w:pStyle w:val="ListBullet"/>
      </w:pPr>
      <w:r w:rsidRPr="00042151">
        <w:t>At least three years of experience assessing trees.</w:t>
      </w:r>
    </w:p>
    <w:p w14:paraId="472B0BC6" w14:textId="2DE12E08" w:rsidR="009C3E60" w:rsidRDefault="009C3E60" w:rsidP="009C3E60">
      <w:pPr>
        <w:pStyle w:val="BodyText"/>
      </w:pPr>
      <w:r>
        <w:t>To ensure only appropriately qualified and experienced contractor personnel are employed on the City of Melbourne</w:t>
      </w:r>
      <w:r w:rsidR="00476E74">
        <w:t>’</w:t>
      </w:r>
      <w:r>
        <w:t xml:space="preserve">s </w:t>
      </w:r>
      <w:r w:rsidR="00752CFB">
        <w:t>services contract 3472</w:t>
      </w:r>
      <w:r w:rsidR="00A7723E">
        <w:t>,</w:t>
      </w:r>
      <w:r>
        <w:t xml:space="preserve"> Council conducts annual desk-top audits of Contractors</w:t>
      </w:r>
      <w:r w:rsidR="00176A5D">
        <w:t>’</w:t>
      </w:r>
      <w:r>
        <w:t xml:space="preserve"> training records received initially via tender submissions, and via ongoing contractor reporting and regular reviews.</w:t>
      </w:r>
    </w:p>
    <w:p w14:paraId="596F8092" w14:textId="77777777" w:rsidR="009C3E60" w:rsidRDefault="009C3E60" w:rsidP="009C3E60">
      <w:pPr>
        <w:pStyle w:val="BodyText"/>
      </w:pPr>
      <w:r>
        <w:t>The training records must include:</w:t>
      </w:r>
    </w:p>
    <w:p w14:paraId="25A4527C" w14:textId="569BD3CE" w:rsidR="009C3E60" w:rsidRPr="00905D02" w:rsidRDefault="009C3E60" w:rsidP="00905D02">
      <w:pPr>
        <w:pStyle w:val="ListBullet"/>
      </w:pPr>
      <w:r w:rsidRPr="00905D02">
        <w:t>job role for each employee</w:t>
      </w:r>
    </w:p>
    <w:p w14:paraId="2BFD12AD" w14:textId="7BAA88DE" w:rsidR="009C3E60" w:rsidRPr="00905D02" w:rsidRDefault="009C3E60" w:rsidP="00905D02">
      <w:pPr>
        <w:pStyle w:val="ListBullet"/>
      </w:pPr>
      <w:r w:rsidRPr="00905D02">
        <w:t>most recent date of each qualification</w:t>
      </w:r>
    </w:p>
    <w:p w14:paraId="26C23018" w14:textId="6F43A8A0" w:rsidR="009C3E60" w:rsidRPr="00905D02" w:rsidRDefault="009C3E60" w:rsidP="00905D02">
      <w:pPr>
        <w:pStyle w:val="ListBullet"/>
      </w:pPr>
      <w:r w:rsidRPr="00905D02">
        <w:t>qualifications that are soon to expire</w:t>
      </w:r>
    </w:p>
    <w:p w14:paraId="569C5BD2" w14:textId="43B947C9" w:rsidR="00330C3C" w:rsidRPr="00905D02" w:rsidRDefault="009C3E60" w:rsidP="00905D02">
      <w:pPr>
        <w:pStyle w:val="ListBullet"/>
      </w:pPr>
      <w:r w:rsidRPr="00905D02">
        <w:t>where training is scheduled.</w:t>
      </w:r>
    </w:p>
    <w:p w14:paraId="181EBBB0" w14:textId="127F44EE" w:rsidR="00E8118B" w:rsidRDefault="00E8118B" w:rsidP="00E8118B">
      <w:pPr>
        <w:pStyle w:val="BodyText"/>
      </w:pPr>
      <w:r w:rsidRPr="00E31536">
        <w:t>The relevant training and qualifications for each employee must meet the minimum requirement for their job role, as specified in Appendix 5.</w:t>
      </w:r>
    </w:p>
    <w:p w14:paraId="6E130063" w14:textId="73DD7E1E" w:rsidR="00E8118B" w:rsidRDefault="00D37ED4" w:rsidP="00E8118B">
      <w:pPr>
        <w:pStyle w:val="BodyText"/>
      </w:pPr>
      <w:r>
        <w:t xml:space="preserve">As </w:t>
      </w:r>
      <w:r w:rsidR="00E8118B">
        <w:t xml:space="preserve">units of competency </w:t>
      </w:r>
      <w:r>
        <w:t>can</w:t>
      </w:r>
      <w:r w:rsidR="00E8118B">
        <w:t xml:space="preserve"> change to reflect current industry best practice</w:t>
      </w:r>
      <w:r>
        <w:t>,</w:t>
      </w:r>
      <w:r w:rsidR="00E8118B">
        <w:t xml:space="preserve"> </w:t>
      </w:r>
      <w:r>
        <w:t>t</w:t>
      </w:r>
      <w:r w:rsidR="00E8118B">
        <w:t xml:space="preserve">he minimum required units under the current Certificate II in ESI </w:t>
      </w:r>
      <w:r w:rsidR="00476E74">
        <w:t>–</w:t>
      </w:r>
      <w:r w:rsidR="00E8118B">
        <w:t xml:space="preserve"> Powerline Vegetation Control are specified in Appendix </w:t>
      </w:r>
      <w:r>
        <w:t>5</w:t>
      </w:r>
      <w:r w:rsidR="00E8118B">
        <w:t xml:space="preserve">, and are included in the checklist for the </w:t>
      </w:r>
      <w:r w:rsidR="00E8118B" w:rsidRPr="006C0A8F">
        <w:t>Senior Arborist</w:t>
      </w:r>
      <w:r w:rsidR="00E8118B">
        <w:t xml:space="preserve"> when auditing contractors.</w:t>
      </w:r>
    </w:p>
    <w:p w14:paraId="5B149379" w14:textId="5E67CF32" w:rsidR="009C3E60" w:rsidRDefault="00E8118B" w:rsidP="009C3E60">
      <w:pPr>
        <w:pStyle w:val="BodyText"/>
      </w:pPr>
      <w:r>
        <w:t>Any employees found to be on site without the required training and qualifications will be instructed to cease work immediately and requested to leave site until the required training and qualification records can be provided.</w:t>
      </w:r>
    </w:p>
    <w:p w14:paraId="354798CF" w14:textId="730D3D76" w:rsidR="00B00284" w:rsidRPr="0001395D" w:rsidRDefault="00460123" w:rsidP="00B00284">
      <w:pPr>
        <w:pStyle w:val="Heading1"/>
        <w:rPr>
          <w:rFonts w:hint="eastAsia"/>
        </w:rPr>
      </w:pPr>
      <w:bookmarkStart w:id="39" w:name="_Toc130401794"/>
      <w:r>
        <w:t>Notification, consultation and dispute resolution</w:t>
      </w:r>
      <w:bookmarkEnd w:id="39"/>
      <w:r w:rsidR="006B52D9">
        <w:t xml:space="preserve"> </w:t>
      </w:r>
    </w:p>
    <w:p w14:paraId="36F53D18" w14:textId="22C14E28" w:rsidR="001B6421" w:rsidRPr="0001395D" w:rsidRDefault="001B6421" w:rsidP="00C56F88">
      <w:pPr>
        <w:pStyle w:val="Heading3"/>
        <w:rPr>
          <w:rFonts w:hint="eastAsia"/>
        </w:rPr>
      </w:pPr>
      <w:bookmarkStart w:id="40" w:name="_Toc507509536"/>
      <w:r w:rsidRPr="0001395D">
        <w:t>(q)</w:t>
      </w:r>
      <w:r w:rsidRPr="0001395D">
        <w:tab/>
        <w:t>Notification and consultation procedures</w:t>
      </w:r>
      <w:bookmarkEnd w:id="40"/>
    </w:p>
    <w:p w14:paraId="26B90F99" w14:textId="7209FFA0" w:rsidR="00F87A75" w:rsidRDefault="00F87A75" w:rsidP="00F87A75">
      <w:pPr>
        <w:pStyle w:val="BodyText"/>
      </w:pPr>
      <w:r>
        <w:t>The tree maintenance schedule is available to all residents on</w:t>
      </w:r>
      <w:r w:rsidR="00EF5D4C">
        <w:t xml:space="preserve"> City of Melbourne</w:t>
      </w:r>
      <w:r>
        <w:t>’s website. This is reviewed monthly to reflect the progress of tree work, including any unforeseen changes to the schedule.</w:t>
      </w:r>
    </w:p>
    <w:p w14:paraId="249827B1" w14:textId="77777777" w:rsidR="00F87A75" w:rsidRDefault="00F87A75" w:rsidP="00F87A75">
      <w:pPr>
        <w:pStyle w:val="BodyText"/>
      </w:pPr>
      <w:r>
        <w:t>Pursuant to Clause 16(3) of Division 3 of the Code, prior to cutting or removing a tree identified under Regulation 9(4)(h)(ii) or (iii) of this Plan, unless cutting or removal is required urgently, written notice will be given if:</w:t>
      </w:r>
    </w:p>
    <w:p w14:paraId="7C37733C" w14:textId="1641BE39" w:rsidR="00F87A75" w:rsidRPr="00042151" w:rsidRDefault="00F87A75" w:rsidP="00042151">
      <w:pPr>
        <w:pStyle w:val="ListBullet"/>
      </w:pPr>
      <w:r w:rsidRPr="00042151">
        <w:lastRenderedPageBreak/>
        <w:t>the tree is within the boundary of private property</w:t>
      </w:r>
    </w:p>
    <w:p w14:paraId="764CBF00" w14:textId="060EAACA" w:rsidR="00F87A75" w:rsidRPr="00042151" w:rsidRDefault="00F87A75" w:rsidP="00042151">
      <w:pPr>
        <w:pStyle w:val="ListBullet"/>
      </w:pPr>
      <w:r w:rsidRPr="00042151">
        <w:t>the tree is on land that is managed by a Council that is not the responsible person; or</w:t>
      </w:r>
    </w:p>
    <w:p w14:paraId="79486D17" w14:textId="49238006" w:rsidR="00F87A75" w:rsidRPr="00042151" w:rsidRDefault="00F87A75" w:rsidP="00042151">
      <w:pPr>
        <w:pStyle w:val="ListBullet"/>
      </w:pPr>
      <w:r w:rsidRPr="00042151">
        <w:t>the tree is on land that is contiguous to private property and the use of that property may be affected during the cutting or removal.</w:t>
      </w:r>
    </w:p>
    <w:p w14:paraId="2B94BC3E" w14:textId="6A8E0290" w:rsidR="00E25873" w:rsidRDefault="00F87A75" w:rsidP="00F87A75">
      <w:pPr>
        <w:pStyle w:val="BodyText"/>
      </w:pPr>
      <w:r>
        <w:t>Within 14–60 days prior to the commencement of electrical line clearance works, Council will provide notification to affected persons.</w:t>
      </w:r>
    </w:p>
    <w:p w14:paraId="4663357D" w14:textId="24BB20E2" w:rsidR="00FD42DE" w:rsidRDefault="00441A73" w:rsidP="00F87A75">
      <w:pPr>
        <w:pStyle w:val="BodyText"/>
      </w:pPr>
      <w:r>
        <w:t>Notifications are also</w:t>
      </w:r>
      <w:r w:rsidR="00AC38BC">
        <w:t xml:space="preserve"> included quarterly on Council Briefing notes.</w:t>
      </w:r>
    </w:p>
    <w:p w14:paraId="19FC3ED9" w14:textId="2192EE43" w:rsidR="001B6421" w:rsidRPr="0001395D" w:rsidRDefault="00055947" w:rsidP="00C56F88">
      <w:pPr>
        <w:pStyle w:val="Heading3"/>
        <w:rPr>
          <w:rFonts w:hint="eastAsia"/>
        </w:rPr>
      </w:pPr>
      <w:bookmarkStart w:id="41" w:name="_Toc507509537"/>
      <w:r>
        <w:t>(</w:t>
      </w:r>
      <w:r w:rsidR="00932E43">
        <w:t>r</w:t>
      </w:r>
      <w:r>
        <w:t xml:space="preserve">) </w:t>
      </w:r>
      <w:r w:rsidR="001B6421" w:rsidRPr="0001395D">
        <w:tab/>
        <w:t>Dispute resolution procedures</w:t>
      </w:r>
      <w:bookmarkEnd w:id="41"/>
    </w:p>
    <w:p w14:paraId="4067C459" w14:textId="16DAD345" w:rsidR="00847E9A" w:rsidRDefault="001B6421" w:rsidP="005C075F">
      <w:pPr>
        <w:pStyle w:val="BodyText"/>
      </w:pPr>
      <w:r>
        <w:t xml:space="preserve">If a dispute arises during the process of consultation/negotiation between affected </w:t>
      </w:r>
      <w:r w:rsidR="00EF76F4">
        <w:t>landowners</w:t>
      </w:r>
      <w:r>
        <w:t xml:space="preserve"> and </w:t>
      </w:r>
      <w:r w:rsidR="00345B1D">
        <w:t>City of Melbourne</w:t>
      </w:r>
      <w:r>
        <w:t xml:space="preserve"> regarding proposed clearing/pruning/alternative construction activities</w:t>
      </w:r>
      <w:r w:rsidR="00115C06">
        <w:t>,</w:t>
      </w:r>
      <w:r>
        <w:t xml:space="preserve"> the complaint shall be resolved at the lowest management level possible. If resolution is not possible</w:t>
      </w:r>
      <w:r w:rsidR="00115C06">
        <w:t>,</w:t>
      </w:r>
      <w:r>
        <w:t xml:space="preserve"> the complaint shall be escalated to the next level of management</w:t>
      </w:r>
      <w:r w:rsidR="00147ADC">
        <w:t>,</w:t>
      </w:r>
      <w:r>
        <w:t xml:space="preserve"> </w:t>
      </w:r>
      <w:r w:rsidR="00345B1D">
        <w:t xml:space="preserve">following the process outlined in </w:t>
      </w:r>
      <w:r>
        <w:fldChar w:fldCharType="begin"/>
      </w:r>
      <w:r>
        <w:instrText xml:space="preserve"> REF _Ref506813283 \h </w:instrText>
      </w:r>
      <w:r>
        <w:fldChar w:fldCharType="separate"/>
      </w:r>
      <w:r w:rsidRPr="00B13A01">
        <w:t xml:space="preserve">Figure </w:t>
      </w:r>
      <w:r>
        <w:rPr>
          <w:noProof/>
        </w:rPr>
        <w:t>1</w:t>
      </w:r>
      <w:r>
        <w:fldChar w:fldCharType="end"/>
      </w:r>
      <w:r>
        <w:t>.</w:t>
      </w:r>
    </w:p>
    <w:p w14:paraId="2EE80E0E" w14:textId="77777777" w:rsidR="00321633" w:rsidRPr="00115C06" w:rsidRDefault="00321633" w:rsidP="00321633">
      <w:pPr>
        <w:pStyle w:val="BodyText"/>
        <w:rPr>
          <w:rStyle w:val="BodyTextChar"/>
        </w:rPr>
      </w:pPr>
      <w:r w:rsidRPr="00C17861">
        <w:rPr>
          <w:szCs w:val="22"/>
        </w:rPr>
        <w:t xml:space="preserve">The </w:t>
      </w:r>
      <w:r w:rsidRPr="00115C06">
        <w:rPr>
          <w:rStyle w:val="BodyTextChar"/>
        </w:rPr>
        <w:t>person responsible for resolving official disputes between Council and members of the public relating to the issues discussed in the Plan is:</w:t>
      </w:r>
    </w:p>
    <w:tbl>
      <w:tblPr>
        <w:tblStyle w:val="TableGrid"/>
        <w:tblW w:w="0" w:type="auto"/>
        <w:tblInd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506"/>
      </w:tblGrid>
      <w:tr w:rsidR="00321633" w14:paraId="21BB4351" w14:textId="77777777" w:rsidTr="0002433A">
        <w:tc>
          <w:tcPr>
            <w:tcW w:w="1980" w:type="dxa"/>
          </w:tcPr>
          <w:p w14:paraId="17700542" w14:textId="77777777" w:rsidR="00321633" w:rsidRDefault="00321633" w:rsidP="0002433A">
            <w:pPr>
              <w:pStyle w:val="TableText"/>
            </w:pPr>
            <w:r w:rsidRPr="00C17861">
              <w:rPr>
                <w:sz w:val="22"/>
              </w:rPr>
              <w:t>Name:</w:t>
            </w:r>
          </w:p>
        </w:tc>
        <w:tc>
          <w:tcPr>
            <w:tcW w:w="7506" w:type="dxa"/>
          </w:tcPr>
          <w:p w14:paraId="3F86641B" w14:textId="77777777" w:rsidR="00321633" w:rsidRDefault="00321633" w:rsidP="0002433A">
            <w:pPr>
              <w:pStyle w:val="TableText"/>
            </w:pPr>
            <w:r>
              <w:rPr>
                <w:sz w:val="22"/>
              </w:rPr>
              <w:t>Natasha Stoikos</w:t>
            </w:r>
          </w:p>
        </w:tc>
      </w:tr>
      <w:tr w:rsidR="00321633" w14:paraId="39257600" w14:textId="77777777" w:rsidTr="0002433A">
        <w:tc>
          <w:tcPr>
            <w:tcW w:w="1980" w:type="dxa"/>
          </w:tcPr>
          <w:p w14:paraId="2812364C" w14:textId="77777777" w:rsidR="00321633" w:rsidRDefault="00321633" w:rsidP="0002433A">
            <w:pPr>
              <w:pStyle w:val="TableText"/>
            </w:pPr>
            <w:r w:rsidRPr="00C17861">
              <w:rPr>
                <w:sz w:val="22"/>
              </w:rPr>
              <w:t>Title:</w:t>
            </w:r>
          </w:p>
        </w:tc>
        <w:tc>
          <w:tcPr>
            <w:tcW w:w="7506" w:type="dxa"/>
          </w:tcPr>
          <w:p w14:paraId="5DB9BA1B" w14:textId="77777777" w:rsidR="00321633" w:rsidRDefault="00321633" w:rsidP="0002433A">
            <w:pPr>
              <w:pStyle w:val="TableText"/>
            </w:pPr>
            <w:r w:rsidRPr="00C17861">
              <w:rPr>
                <w:sz w:val="22"/>
              </w:rPr>
              <w:t>Senior Parks Operations Officer, Trees and Open Space</w:t>
            </w:r>
          </w:p>
        </w:tc>
      </w:tr>
      <w:tr w:rsidR="00321633" w14:paraId="56A55D75" w14:textId="77777777" w:rsidTr="0002433A">
        <w:tc>
          <w:tcPr>
            <w:tcW w:w="1980" w:type="dxa"/>
          </w:tcPr>
          <w:p w14:paraId="6D2CAFD2" w14:textId="77777777" w:rsidR="00321633" w:rsidRDefault="00321633" w:rsidP="0002433A">
            <w:pPr>
              <w:pStyle w:val="TableText"/>
            </w:pPr>
            <w:r w:rsidRPr="00C17861">
              <w:rPr>
                <w:sz w:val="22"/>
              </w:rPr>
              <w:t>Telephone No:</w:t>
            </w:r>
          </w:p>
        </w:tc>
        <w:tc>
          <w:tcPr>
            <w:tcW w:w="7506" w:type="dxa"/>
          </w:tcPr>
          <w:p w14:paraId="6661F29D" w14:textId="77777777" w:rsidR="00321633" w:rsidRDefault="00321633" w:rsidP="0002433A">
            <w:pPr>
              <w:pStyle w:val="TableText"/>
            </w:pPr>
            <w:r w:rsidRPr="00C17861">
              <w:rPr>
                <w:sz w:val="22"/>
              </w:rPr>
              <w:t xml:space="preserve">9658 </w:t>
            </w:r>
            <w:r>
              <w:rPr>
                <w:sz w:val="22"/>
              </w:rPr>
              <w:t>8658</w:t>
            </w:r>
          </w:p>
        </w:tc>
      </w:tr>
      <w:tr w:rsidR="00321633" w14:paraId="12746444" w14:textId="77777777" w:rsidTr="0002433A">
        <w:tc>
          <w:tcPr>
            <w:tcW w:w="1980" w:type="dxa"/>
          </w:tcPr>
          <w:p w14:paraId="20FF24FA" w14:textId="77777777" w:rsidR="00321633" w:rsidRDefault="00321633" w:rsidP="0002433A">
            <w:pPr>
              <w:pStyle w:val="TableText"/>
            </w:pPr>
            <w:r w:rsidRPr="00C17861">
              <w:rPr>
                <w:sz w:val="22"/>
              </w:rPr>
              <w:t>Email:</w:t>
            </w:r>
          </w:p>
        </w:tc>
        <w:tc>
          <w:tcPr>
            <w:tcW w:w="7506" w:type="dxa"/>
          </w:tcPr>
          <w:p w14:paraId="773A4BA1" w14:textId="77777777" w:rsidR="00321633" w:rsidRDefault="00C37325" w:rsidP="0002433A">
            <w:pPr>
              <w:pStyle w:val="TableText"/>
            </w:pPr>
            <w:hyperlink r:id="rId34" w:history="1">
              <w:r w:rsidR="00321633" w:rsidRPr="00FC3E19">
                <w:t>parkservices@melbourne.vic.gov.au</w:t>
              </w:r>
            </w:hyperlink>
          </w:p>
        </w:tc>
      </w:tr>
    </w:tbl>
    <w:p w14:paraId="16373316" w14:textId="77777777" w:rsidR="00321633" w:rsidRDefault="00321633" w:rsidP="00321633">
      <w:pPr>
        <w:pStyle w:val="BodyTextIndent"/>
        <w:rPr>
          <w:sz w:val="22"/>
          <w:szCs w:val="22"/>
        </w:rPr>
      </w:pPr>
    </w:p>
    <w:p w14:paraId="5EAF972D" w14:textId="3D45CA2E" w:rsidR="00321633" w:rsidRDefault="00321633" w:rsidP="00321633">
      <w:pPr>
        <w:pStyle w:val="BodyText"/>
      </w:pPr>
      <w:r w:rsidRPr="00C17861">
        <w:t xml:space="preserve">If the dispute cannot be </w:t>
      </w:r>
      <w:r w:rsidRPr="008F0423">
        <w:t>resolved</w:t>
      </w:r>
      <w:r w:rsidRPr="00C17861">
        <w:t xml:space="preserve"> directly with </w:t>
      </w:r>
      <w:r w:rsidR="00BF3645">
        <w:t>City of Melbourne</w:t>
      </w:r>
      <w:r w:rsidR="0073096E">
        <w:t>,</w:t>
      </w:r>
      <w:r w:rsidRPr="00C17861">
        <w:t xml:space="preserve"> the person making the complaint will be referred to the Energy and Water Ombudsman Victoria</w:t>
      </w:r>
      <w:r>
        <w:t>.</w:t>
      </w:r>
    </w:p>
    <w:p w14:paraId="07813925" w14:textId="16DAA2B5" w:rsidR="003D5715" w:rsidRDefault="00321633" w:rsidP="005C075F">
      <w:pPr>
        <w:pStyle w:val="BodyText"/>
        <w:sectPr w:rsidR="003D5715" w:rsidSect="001830EF">
          <w:endnotePr>
            <w:numFmt w:val="decimal"/>
          </w:endnotePr>
          <w:pgSz w:w="11900" w:h="16840"/>
          <w:pgMar w:top="1418" w:right="987" w:bottom="1134" w:left="1134" w:header="709" w:footer="709" w:gutter="0"/>
          <w:cols w:space="708"/>
          <w:docGrid w:linePitch="360"/>
        </w:sectPr>
      </w:pPr>
      <w:r>
        <w:t xml:space="preserve">If a dispute arises between City of Melbourne and a DB, then </w:t>
      </w:r>
      <w:r w:rsidR="001C45C4">
        <w:t xml:space="preserve">the </w:t>
      </w:r>
      <w:r>
        <w:t>unresolved issue would be escalated to a higher level of management. Failing resolution, clarification would be sought from ESV regarding the statutory requirements</w:t>
      </w:r>
      <w:r w:rsidR="000E6D0F">
        <w:t>.</w:t>
      </w:r>
    </w:p>
    <w:p w14:paraId="70B57A9C" w14:textId="691EDE85" w:rsidR="001B6421" w:rsidRPr="00B13A01" w:rsidRDefault="001B6421" w:rsidP="00C267E0">
      <w:pPr>
        <w:pStyle w:val="Heading3"/>
        <w:rPr>
          <w:rFonts w:hint="eastAsia"/>
        </w:rPr>
      </w:pPr>
      <w:bookmarkStart w:id="42" w:name="_Ref506813283"/>
      <w:r w:rsidRPr="00B13A01">
        <w:lastRenderedPageBreak/>
        <w:t xml:space="preserve">Figure </w:t>
      </w:r>
      <w:r w:rsidR="00C37325">
        <w:fldChar w:fldCharType="begin"/>
      </w:r>
      <w:r w:rsidR="00C37325">
        <w:instrText xml:space="preserve"> SEQ Figure \* ARABIC </w:instrText>
      </w:r>
      <w:r w:rsidR="00C37325">
        <w:rPr>
          <w:rFonts w:hint="eastAsia"/>
        </w:rPr>
        <w:fldChar w:fldCharType="separate"/>
      </w:r>
      <w:r>
        <w:rPr>
          <w:noProof/>
        </w:rPr>
        <w:t>1</w:t>
      </w:r>
      <w:r w:rsidR="00C37325">
        <w:rPr>
          <w:noProof/>
        </w:rPr>
        <w:fldChar w:fldCharType="end"/>
      </w:r>
      <w:bookmarkEnd w:id="42"/>
      <w:r w:rsidRPr="00B13A01">
        <w:t>: Dispute Resolution Flowchart</w:t>
      </w:r>
      <w:r w:rsidR="00765C0B">
        <w:t xml:space="preserve"> </w:t>
      </w:r>
    </w:p>
    <w:bookmarkEnd w:id="16"/>
    <w:bookmarkEnd w:id="17"/>
    <w:p w14:paraId="7D2D9EB7" w14:textId="77777777" w:rsidR="00C17861" w:rsidRDefault="00C17861" w:rsidP="001B6421">
      <w:pPr>
        <w:pStyle w:val="BodyTextafterListTable"/>
        <w:rPr>
          <w:noProof/>
        </w:rPr>
      </w:pPr>
    </w:p>
    <w:p w14:paraId="5A2ECFFC" w14:textId="77777777" w:rsidR="00C17861" w:rsidRDefault="001B6421" w:rsidP="001B6421">
      <w:pPr>
        <w:pStyle w:val="BodyTextafterListTable"/>
      </w:pPr>
      <w:r w:rsidRPr="00F418A0">
        <w:rPr>
          <w:noProof/>
        </w:rPr>
        <w:drawing>
          <wp:inline distT="0" distB="0" distL="0" distR="0" wp14:anchorId="6189F3E1" wp14:editId="2A50117A">
            <wp:extent cx="8378456" cy="2835421"/>
            <wp:effectExtent l="0" t="0" r="3810" b="3175"/>
            <wp:docPr id="3" name="Picture 3" descr="A flow chart showing the dispute resolution process beginning with &quot;Clearance to work required to comply with electrical safety regulation&quot;. The following steps are &quot;work disputed&quot;, &quot;Parties refer to acts and authority codes&quot;. The final step is to &quot;Advise parties, contract manager, team leader parks, team leader urban forest and energy saf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flow chart showing the dispute resolution process beginning with &quot;Clearance to work required to comply with electrical safety regulation&quot;. The following steps are &quot;work disputed&quot;, &quot;Parties refer to acts and authority codes&quot;. The final step is to &quot;Advise parties, contract manager, team leader parks, team leader urban forest and energy safe&quo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443474" cy="2857424"/>
                    </a:xfrm>
                    <a:prstGeom prst="rect">
                      <a:avLst/>
                    </a:prstGeom>
                    <a:noFill/>
                    <a:ln>
                      <a:noFill/>
                    </a:ln>
                  </pic:spPr>
                </pic:pic>
              </a:graphicData>
            </a:graphic>
          </wp:inline>
        </w:drawing>
      </w:r>
    </w:p>
    <w:p w14:paraId="0379E3A9" w14:textId="77777777" w:rsidR="00847E9A" w:rsidRDefault="00847E9A" w:rsidP="001B6421">
      <w:pPr>
        <w:pStyle w:val="BodyTextafterListTable"/>
        <w:rPr>
          <w:szCs w:val="22"/>
        </w:rPr>
        <w:sectPr w:rsidR="00847E9A" w:rsidSect="00847E9A">
          <w:endnotePr>
            <w:numFmt w:val="decimal"/>
          </w:endnotePr>
          <w:pgSz w:w="16840" w:h="11900" w:orient="landscape"/>
          <w:pgMar w:top="1134" w:right="1418" w:bottom="987" w:left="1134" w:header="709" w:footer="709" w:gutter="0"/>
          <w:cols w:space="708"/>
          <w:docGrid w:linePitch="360"/>
        </w:sectPr>
      </w:pPr>
    </w:p>
    <w:p w14:paraId="627F2BCC" w14:textId="49036A33" w:rsidR="0019051C" w:rsidRDefault="009935BB" w:rsidP="00D02BC8">
      <w:pPr>
        <w:pStyle w:val="Heading3"/>
        <w:rPr>
          <w:rFonts w:hint="eastAsia"/>
        </w:rPr>
      </w:pPr>
      <w:r>
        <w:lastRenderedPageBreak/>
        <w:t xml:space="preserve">(s) </w:t>
      </w:r>
      <w:r w:rsidR="0019051C">
        <w:t>If ESV has granted an exemption under regulation 11 relating to a requirement of the Code, details of the exemption or a copy of the exemption</w:t>
      </w:r>
    </w:p>
    <w:p w14:paraId="363F8802" w14:textId="08A59F16" w:rsidR="0019051C" w:rsidRPr="00960A93" w:rsidRDefault="00417B90" w:rsidP="00960A93">
      <w:pPr>
        <w:pStyle w:val="BodyText1"/>
      </w:pPr>
      <w:r w:rsidRPr="00417B90">
        <w:rPr>
          <w:rStyle w:val="BodyTextChar"/>
        </w:rPr>
        <w:t xml:space="preserve">Under Clause (11) of the Regulations, City of </w:t>
      </w:r>
      <w:r w:rsidR="00D02BC8">
        <w:rPr>
          <w:rStyle w:val="BodyTextChar"/>
        </w:rPr>
        <w:t xml:space="preserve">Melbourne </w:t>
      </w:r>
      <w:r w:rsidRPr="00417B90">
        <w:rPr>
          <w:rStyle w:val="BodyTextChar"/>
        </w:rPr>
        <w:t>has no exempt</w:t>
      </w:r>
      <w:r w:rsidR="00E61804">
        <w:rPr>
          <w:rStyle w:val="BodyTextChar"/>
        </w:rPr>
        <w:t xml:space="preserve">ions </w:t>
      </w:r>
      <w:r w:rsidRPr="00417B90">
        <w:rPr>
          <w:rStyle w:val="BodyTextChar"/>
        </w:rPr>
        <w:t>from any of the requirements of the Regulations subject to any conditions specified by Energy Safe Victoria</w:t>
      </w:r>
      <w:r w:rsidRPr="00144D90">
        <w:t>.</w:t>
      </w:r>
    </w:p>
    <w:p w14:paraId="7FDFFDE5" w14:textId="322ACE1B" w:rsidR="00F50E36" w:rsidRDefault="00C0757E" w:rsidP="00D2715D">
      <w:pPr>
        <w:pStyle w:val="Heading1"/>
        <w:rPr>
          <w:rFonts w:hint="eastAsia"/>
        </w:rPr>
      </w:pPr>
      <w:bookmarkStart w:id="43" w:name="_Toc130401795"/>
      <w:r>
        <w:t>Publishing information</w:t>
      </w:r>
      <w:r w:rsidR="00B97A4E">
        <w:t xml:space="preserve"> </w:t>
      </w:r>
      <w:r w:rsidR="00F50E36" w:rsidRPr="00C17861">
        <w:t>Regulation</w:t>
      </w:r>
      <w:r w:rsidR="000822F8">
        <w:t>s</w:t>
      </w:r>
      <w:r w:rsidR="00F50E36" w:rsidRPr="00C17861">
        <w:t xml:space="preserve"> 10</w:t>
      </w:r>
      <w:r w:rsidR="000822F8">
        <w:t>(1)</w:t>
      </w:r>
      <w:r w:rsidR="00551420">
        <w:t>–</w:t>
      </w:r>
      <w:r w:rsidR="00551420">
        <w:rPr>
          <w:rFonts w:hint="eastAsia"/>
        </w:rPr>
        <w:t>(</w:t>
      </w:r>
      <w:r w:rsidR="00B82AF3">
        <w:t>6</w:t>
      </w:r>
      <w:r w:rsidR="00551420">
        <w:t>)</w:t>
      </w:r>
      <w:r w:rsidR="00F50E36" w:rsidRPr="00C17861">
        <w:t xml:space="preserve"> </w:t>
      </w:r>
      <w:r w:rsidR="00E9595C">
        <w:t>—</w:t>
      </w:r>
      <w:r w:rsidR="00E9595C">
        <w:rPr>
          <w:rFonts w:hint="eastAsia"/>
        </w:rPr>
        <w:t xml:space="preserve"> </w:t>
      </w:r>
      <w:r w:rsidR="00F50E36" w:rsidRPr="00C17861">
        <w:t xml:space="preserve">Obligations relating to </w:t>
      </w:r>
      <w:r w:rsidR="00551420">
        <w:t>this</w:t>
      </w:r>
      <w:r w:rsidR="00551420" w:rsidRPr="00C17861">
        <w:t xml:space="preserve"> </w:t>
      </w:r>
      <w:r w:rsidR="00F50E36" w:rsidRPr="00C17861">
        <w:t>Plan</w:t>
      </w:r>
      <w:bookmarkEnd w:id="43"/>
    </w:p>
    <w:p w14:paraId="098ECD9F" w14:textId="2F31B069" w:rsidR="00C92502" w:rsidRPr="00C92502" w:rsidRDefault="00C92502" w:rsidP="009A2B46">
      <w:pPr>
        <w:pStyle w:val="Heading2"/>
        <w:rPr>
          <w:rFonts w:hint="eastAsia"/>
        </w:rPr>
      </w:pPr>
      <w:bookmarkStart w:id="44" w:name="_Toc130401796"/>
      <w:r w:rsidRPr="00C17861">
        <w:t>Regulation</w:t>
      </w:r>
      <w:r>
        <w:t>s</w:t>
      </w:r>
      <w:r w:rsidRPr="00C17861">
        <w:t xml:space="preserve"> 10</w:t>
      </w:r>
      <w:r>
        <w:t>(1)–(4)</w:t>
      </w:r>
      <w:r w:rsidR="006B5143">
        <w:t xml:space="preserve"> </w:t>
      </w:r>
      <w:r w:rsidR="00E9595C">
        <w:t>—</w:t>
      </w:r>
      <w:r w:rsidR="00E9595C">
        <w:rPr>
          <w:rFonts w:hint="eastAsia"/>
        </w:rPr>
        <w:t xml:space="preserve"> </w:t>
      </w:r>
      <w:r w:rsidR="006B5143">
        <w:t xml:space="preserve">Requests from </w:t>
      </w:r>
      <w:r w:rsidR="00D95BD2">
        <w:t>Energy Safe Victoria</w:t>
      </w:r>
      <w:bookmarkEnd w:id="44"/>
    </w:p>
    <w:p w14:paraId="54D451C8" w14:textId="1DC8E396" w:rsidR="00F21653" w:rsidRPr="00F21653" w:rsidRDefault="00F21653" w:rsidP="00F21653">
      <w:pPr>
        <w:pStyle w:val="BodyText"/>
        <w:rPr>
          <w:lang w:val="en-US"/>
        </w:rPr>
      </w:pPr>
      <w:r w:rsidRPr="00F21653">
        <w:rPr>
          <w:lang w:val="en-US"/>
        </w:rPr>
        <w:t>If requested in writing by Energy Safe Victoria, City of</w:t>
      </w:r>
      <w:r>
        <w:rPr>
          <w:lang w:val="en-US"/>
        </w:rPr>
        <w:t xml:space="preserve"> Melbourne</w:t>
      </w:r>
      <w:r w:rsidRPr="00F21653">
        <w:rPr>
          <w:lang w:val="en-US"/>
        </w:rPr>
        <w:t xml:space="preserve">, </w:t>
      </w:r>
      <w:r w:rsidR="00E706CF" w:rsidRPr="00F21653">
        <w:rPr>
          <w:lang w:val="en-US"/>
        </w:rPr>
        <w:t>within 14 days</w:t>
      </w:r>
      <w:r w:rsidR="00E706CF">
        <w:rPr>
          <w:lang w:val="en-US"/>
        </w:rPr>
        <w:t>,</w:t>
      </w:r>
      <w:r w:rsidR="00E706CF" w:rsidRPr="00F21653">
        <w:rPr>
          <w:lang w:val="en-US"/>
        </w:rPr>
        <w:t xml:space="preserve"> or </w:t>
      </w:r>
      <w:r w:rsidR="00E706CF">
        <w:rPr>
          <w:lang w:val="en-US"/>
        </w:rPr>
        <w:t xml:space="preserve">as </w:t>
      </w:r>
      <w:r w:rsidR="00E706CF" w:rsidRPr="00F21653">
        <w:rPr>
          <w:lang w:val="en-US"/>
        </w:rPr>
        <w:t>otherwise specified</w:t>
      </w:r>
      <w:r w:rsidR="00E706CF">
        <w:rPr>
          <w:lang w:val="en-US"/>
        </w:rPr>
        <w:t>,</w:t>
      </w:r>
      <w:r w:rsidR="00E706CF" w:rsidRPr="00F21653">
        <w:rPr>
          <w:lang w:val="en-US"/>
        </w:rPr>
        <w:t xml:space="preserve"> </w:t>
      </w:r>
      <w:r w:rsidRPr="00F21653">
        <w:rPr>
          <w:lang w:val="en-US"/>
        </w:rPr>
        <w:t xml:space="preserve">the responsible person for this ELCMP, prepared under Regulation 9, will: </w:t>
      </w:r>
    </w:p>
    <w:p w14:paraId="705247BC" w14:textId="14B3568C" w:rsidR="00F21653" w:rsidRPr="00F21653" w:rsidRDefault="00F21653" w:rsidP="00C822DC">
      <w:pPr>
        <w:pStyle w:val="ListBullet"/>
        <w:rPr>
          <w:lang w:val="en-US"/>
        </w:rPr>
      </w:pPr>
      <w:r w:rsidRPr="00F21653">
        <w:rPr>
          <w:lang w:val="en-US"/>
        </w:rPr>
        <w:t xml:space="preserve">Provide a copy of this Plan to </w:t>
      </w:r>
      <w:r w:rsidR="000E6D0F">
        <w:rPr>
          <w:lang w:val="en-US"/>
        </w:rPr>
        <w:t>ESV</w:t>
      </w:r>
      <w:r w:rsidRPr="00F21653">
        <w:rPr>
          <w:lang w:val="en-US"/>
        </w:rPr>
        <w:t xml:space="preserve"> </w:t>
      </w:r>
    </w:p>
    <w:p w14:paraId="7CD95232" w14:textId="383B5CD5" w:rsidR="00C822DC" w:rsidRDefault="00F21653" w:rsidP="00C822DC">
      <w:pPr>
        <w:pStyle w:val="ListBullet"/>
        <w:rPr>
          <w:lang w:val="en-US"/>
        </w:rPr>
      </w:pPr>
      <w:r w:rsidRPr="00F21653">
        <w:rPr>
          <w:lang w:val="en-US"/>
        </w:rPr>
        <w:t>Supply further information or material relating to this Plan</w:t>
      </w:r>
    </w:p>
    <w:p w14:paraId="6EC3AAC3" w14:textId="77777777" w:rsidR="001F66CF" w:rsidRDefault="00F21653" w:rsidP="001F66CF">
      <w:pPr>
        <w:pStyle w:val="ListBullet"/>
      </w:pPr>
      <w:r w:rsidRPr="00C822DC">
        <w:t>Amend the Plan if instructed to do so.</w:t>
      </w:r>
      <w:r w:rsidRPr="00C822DC" w:rsidDel="00F21653">
        <w:t xml:space="preserve"> </w:t>
      </w:r>
    </w:p>
    <w:p w14:paraId="4A6DF967" w14:textId="20497461" w:rsidR="009273FE" w:rsidRDefault="009273FE" w:rsidP="008575B1">
      <w:pPr>
        <w:pStyle w:val="Heading2"/>
        <w:rPr>
          <w:rFonts w:hint="eastAsia"/>
        </w:rPr>
      </w:pPr>
      <w:bookmarkStart w:id="45" w:name="_Toc130401797"/>
      <w:r w:rsidRPr="00C17861">
        <w:t>Regulation 10</w:t>
      </w:r>
      <w:r>
        <w:t>(5)</w:t>
      </w:r>
      <w:r w:rsidR="00D95BD2">
        <w:t xml:space="preserve"> </w:t>
      </w:r>
      <w:r w:rsidR="00E9595C">
        <w:t>—</w:t>
      </w:r>
      <w:r w:rsidR="00E9595C">
        <w:rPr>
          <w:rFonts w:hint="eastAsia"/>
        </w:rPr>
        <w:t xml:space="preserve"> </w:t>
      </w:r>
      <w:r w:rsidR="00D95BD2">
        <w:t>Plan compliance</w:t>
      </w:r>
      <w:bookmarkEnd w:id="45"/>
    </w:p>
    <w:p w14:paraId="0366F942" w14:textId="2B35E953" w:rsidR="009273FE" w:rsidRDefault="00B655BB" w:rsidP="00AF4971">
      <w:pPr>
        <w:pStyle w:val="BodyText"/>
      </w:pPr>
      <w:r>
        <w:t>City of Melbourne will comply with all requirements</w:t>
      </w:r>
      <w:r w:rsidR="00AE467B">
        <w:t xml:space="preserve"> of th</w:t>
      </w:r>
      <w:r w:rsidR="0036271F">
        <w:t>is</w:t>
      </w:r>
      <w:r w:rsidR="00AE467B">
        <w:t xml:space="preserve"> </w:t>
      </w:r>
      <w:r w:rsidR="008B3638">
        <w:t>Plan</w:t>
      </w:r>
      <w:r w:rsidR="008217F7">
        <w:t>,</w:t>
      </w:r>
      <w:r w:rsidR="008B3638">
        <w:t xml:space="preserve"> </w:t>
      </w:r>
      <w:r w:rsidR="009133A7">
        <w:t>pending</w:t>
      </w:r>
      <w:r w:rsidR="008B3638">
        <w:t xml:space="preserve"> </w:t>
      </w:r>
      <w:r w:rsidR="00AE467B">
        <w:t>a</w:t>
      </w:r>
      <w:r w:rsidR="008B3638">
        <w:t>pprov</w:t>
      </w:r>
      <w:r w:rsidR="009133A7">
        <w:t>al</w:t>
      </w:r>
      <w:r w:rsidR="008B3638">
        <w:t xml:space="preserve"> by </w:t>
      </w:r>
      <w:r w:rsidR="000E6D0F">
        <w:t>ESV</w:t>
      </w:r>
      <w:r>
        <w:t>.</w:t>
      </w:r>
    </w:p>
    <w:p w14:paraId="14AD4BC3" w14:textId="3D02649C" w:rsidR="00793E6D" w:rsidRDefault="00793E6D" w:rsidP="00793E6D">
      <w:pPr>
        <w:pStyle w:val="Heading2"/>
        <w:rPr>
          <w:rFonts w:hint="eastAsia"/>
        </w:rPr>
      </w:pPr>
      <w:bookmarkStart w:id="46" w:name="_Toc130401798"/>
      <w:r w:rsidRPr="00C17861">
        <w:t>Regulation 10</w:t>
      </w:r>
      <w:r>
        <w:t>(6)</w:t>
      </w:r>
      <w:r w:rsidR="00D95BD2">
        <w:t xml:space="preserve"> </w:t>
      </w:r>
      <w:r w:rsidR="00E9595C">
        <w:t>—</w:t>
      </w:r>
      <w:r w:rsidR="00E9595C">
        <w:rPr>
          <w:rFonts w:hint="eastAsia"/>
        </w:rPr>
        <w:t xml:space="preserve"> </w:t>
      </w:r>
      <w:r w:rsidR="00D95BD2">
        <w:t>Plan publication</w:t>
      </w:r>
      <w:bookmarkEnd w:id="46"/>
    </w:p>
    <w:p w14:paraId="4D889D7C" w14:textId="2E810614" w:rsidR="00793E6D" w:rsidRDefault="00D165E3" w:rsidP="00AF4971">
      <w:pPr>
        <w:pStyle w:val="BodyText"/>
      </w:pPr>
      <w:r>
        <w:t xml:space="preserve">The currently approved Plan is available on </w:t>
      </w:r>
      <w:hyperlink r:id="rId36" w:history="1">
        <w:r w:rsidRPr="007975AE">
          <w:rPr>
            <w:rStyle w:val="Hyperlink"/>
          </w:rPr>
          <w:t>City of Melbourne</w:t>
        </w:r>
      </w:hyperlink>
      <w:r w:rsidR="00F923FD">
        <w:rPr>
          <w:rStyle w:val="FootnoteReference"/>
        </w:rPr>
        <w:footnoteReference w:id="8"/>
      </w:r>
      <w:r>
        <w:t xml:space="preserve">. </w:t>
      </w:r>
      <w:r w:rsidR="00C17B40">
        <w:t>A copy of the</w:t>
      </w:r>
      <w:r w:rsidR="008217F7">
        <w:t xml:space="preserve"> approved</w:t>
      </w:r>
      <w:r w:rsidR="007975AE">
        <w:t xml:space="preserve"> plan </w:t>
      </w:r>
      <w:r w:rsidR="008217F7">
        <w:t>will be made</w:t>
      </w:r>
      <w:r w:rsidR="00C17B40">
        <w:t xml:space="preserve"> available on </w:t>
      </w:r>
      <w:hyperlink r:id="rId37" w:history="1">
        <w:r w:rsidR="007975AE">
          <w:rPr>
            <w:rStyle w:val="Hyperlink"/>
          </w:rPr>
          <w:t>City of Melbourne</w:t>
        </w:r>
      </w:hyperlink>
      <w:r w:rsidR="007975AE" w:rsidRPr="007975AE">
        <w:rPr>
          <w:vertAlign w:val="superscript"/>
        </w:rPr>
        <w:t>6</w:t>
      </w:r>
      <w:r w:rsidR="007975AE">
        <w:t xml:space="preserve"> </w:t>
      </w:r>
      <w:r w:rsidR="0025767A">
        <w:t>by 30 June</w:t>
      </w:r>
      <w:r w:rsidR="00C17B40">
        <w:t>.</w:t>
      </w:r>
    </w:p>
    <w:p w14:paraId="1DB3B4C0" w14:textId="1FDA976E" w:rsidR="00F50E36" w:rsidRPr="00C17861" w:rsidRDefault="00F50E36" w:rsidP="00116FB1">
      <w:pPr>
        <w:pStyle w:val="Heading2"/>
        <w:rPr>
          <w:rFonts w:hint="eastAsia"/>
        </w:rPr>
      </w:pPr>
      <w:bookmarkStart w:id="47" w:name="_Toc130401799"/>
      <w:r w:rsidRPr="00C17861">
        <w:t>Regulation</w:t>
      </w:r>
      <w:r w:rsidR="0000547A">
        <w:t>s</w:t>
      </w:r>
      <w:r w:rsidRPr="00C17861">
        <w:t xml:space="preserve"> 11</w:t>
      </w:r>
      <w:r w:rsidR="00343D8D">
        <w:t>(1) and (2)</w:t>
      </w:r>
      <w:r w:rsidRPr="00C17861">
        <w:t xml:space="preserve"> </w:t>
      </w:r>
      <w:r w:rsidR="00E9595C">
        <w:t>—</w:t>
      </w:r>
      <w:r w:rsidR="00E9595C">
        <w:rPr>
          <w:rFonts w:hint="eastAsia"/>
        </w:rPr>
        <w:t xml:space="preserve"> </w:t>
      </w:r>
      <w:r w:rsidRPr="00C17861">
        <w:t>Exemptions</w:t>
      </w:r>
      <w:bookmarkEnd w:id="47"/>
    </w:p>
    <w:p w14:paraId="4CE67329" w14:textId="11B165F5" w:rsidR="00F50E36" w:rsidRPr="00C17861" w:rsidRDefault="00F50E36" w:rsidP="00300901">
      <w:pPr>
        <w:pStyle w:val="BodyText"/>
      </w:pPr>
      <w:r w:rsidRPr="00C17861">
        <w:t>City of Melbourne does not have an active exemption at this time.</w:t>
      </w:r>
      <w:r w:rsidR="00E00B9A">
        <w:t xml:space="preserve"> If an exemption is sought and approved</w:t>
      </w:r>
      <w:r w:rsidR="00F138E6">
        <w:t xml:space="preserve"> from </w:t>
      </w:r>
      <w:r w:rsidR="000E6D0F">
        <w:t>ESV</w:t>
      </w:r>
      <w:r w:rsidR="00E00B9A">
        <w:t>, City of Melbourne will comply with the associated conditions (if any).</w:t>
      </w:r>
    </w:p>
    <w:p w14:paraId="69661C70" w14:textId="573AA449" w:rsidR="0027613F" w:rsidRDefault="00F50E36" w:rsidP="0027613F">
      <w:pPr>
        <w:pStyle w:val="Heading1"/>
        <w:rPr>
          <w:rFonts w:hint="eastAsia"/>
        </w:rPr>
      </w:pPr>
      <w:bookmarkStart w:id="48" w:name="_Toc130401800"/>
      <w:r w:rsidRPr="00C17861">
        <w:t xml:space="preserve">Schedule 1 </w:t>
      </w:r>
      <w:r w:rsidR="00E9595C">
        <w:t>—</w:t>
      </w:r>
      <w:r w:rsidR="00E9595C">
        <w:rPr>
          <w:rFonts w:hint="eastAsia"/>
        </w:rPr>
        <w:t xml:space="preserve"> </w:t>
      </w:r>
      <w:r w:rsidRPr="00C17861">
        <w:t>Code of Practice for Electric Line Clearance</w:t>
      </w:r>
      <w:bookmarkEnd w:id="48"/>
    </w:p>
    <w:p w14:paraId="59732DEE" w14:textId="0E469D6D" w:rsidR="0027613F" w:rsidRDefault="00F50E36" w:rsidP="0027613F">
      <w:pPr>
        <w:pStyle w:val="Heading2"/>
        <w:rPr>
          <w:rFonts w:hint="eastAsia"/>
        </w:rPr>
      </w:pPr>
      <w:bookmarkStart w:id="49" w:name="_Toc130401801"/>
      <w:r w:rsidRPr="00C17861">
        <w:t xml:space="preserve">Part 2 </w:t>
      </w:r>
      <w:r w:rsidR="00D31E34">
        <w:t>—</w:t>
      </w:r>
      <w:r w:rsidR="00D31E34">
        <w:rPr>
          <w:rFonts w:hint="eastAsia"/>
        </w:rPr>
        <w:t xml:space="preserve"> </w:t>
      </w:r>
      <w:r w:rsidRPr="00C17861">
        <w:t xml:space="preserve">Clearance </w:t>
      </w:r>
      <w:r w:rsidR="00D1531D" w:rsidRPr="0027613F">
        <w:t>r</w:t>
      </w:r>
      <w:r w:rsidRPr="0027613F">
        <w:t>esponsibilities</w:t>
      </w:r>
      <w:bookmarkEnd w:id="49"/>
    </w:p>
    <w:p w14:paraId="293CBFD2" w14:textId="26D30C6D" w:rsidR="005B0216" w:rsidRPr="007975AE" w:rsidRDefault="00F50E36" w:rsidP="007975AE">
      <w:pPr>
        <w:pStyle w:val="Heading3"/>
        <w:rPr>
          <w:rFonts w:hint="eastAsia"/>
        </w:rPr>
      </w:pPr>
      <w:r w:rsidRPr="00C17861">
        <w:t xml:space="preserve">Division 1 </w:t>
      </w:r>
      <w:r w:rsidR="00D31E34">
        <w:t>—</w:t>
      </w:r>
      <w:r w:rsidR="00D31E34">
        <w:rPr>
          <w:rFonts w:hint="eastAsia"/>
        </w:rPr>
        <w:t xml:space="preserve"> </w:t>
      </w:r>
      <w:r w:rsidRPr="00C17861">
        <w:t>Roles of Responsible Persons</w:t>
      </w:r>
      <w:r w:rsidR="003F0646">
        <w:t xml:space="preserve"> (</w:t>
      </w:r>
      <w:r w:rsidR="00E6183D">
        <w:t>c</w:t>
      </w:r>
      <w:r w:rsidR="003F0646">
        <w:t>lauses 4–7)</w:t>
      </w:r>
    </w:p>
    <w:p w14:paraId="64DD8601" w14:textId="5ACEEB5A" w:rsidR="00CA3102" w:rsidRDefault="0005178E" w:rsidP="000020CF">
      <w:pPr>
        <w:pStyle w:val="BodyText"/>
        <w:rPr>
          <w:lang w:val="en-US"/>
        </w:rPr>
      </w:pPr>
      <w:r w:rsidRPr="0005178E">
        <w:rPr>
          <w:lang w:val="en-US"/>
        </w:rPr>
        <w:t xml:space="preserve">Part 2, Division 1, Clauses 4–7 of the Code, allow for exceptions to the Code as per the conditions in </w:t>
      </w:r>
      <w:r>
        <w:rPr>
          <w:lang w:val="en-US"/>
        </w:rPr>
        <w:t>the table below</w:t>
      </w:r>
      <w:r w:rsidRPr="0005178E">
        <w:rPr>
          <w:lang w:val="en-US"/>
        </w:rPr>
        <w:t>.</w:t>
      </w:r>
    </w:p>
    <w:tbl>
      <w:tblPr>
        <w:tblW w:w="949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1228"/>
        <w:gridCol w:w="1246"/>
        <w:gridCol w:w="1124"/>
        <w:gridCol w:w="5023"/>
      </w:tblGrid>
      <w:tr w:rsidR="00A31FAE" w:rsidRPr="00C347E7" w14:paraId="0DA3AB8A" w14:textId="77777777" w:rsidTr="0002433A">
        <w:trPr>
          <w:tblHeader/>
        </w:trPr>
        <w:tc>
          <w:tcPr>
            <w:tcW w:w="781" w:type="dxa"/>
            <w:shd w:val="clear" w:color="auto" w:fill="auto"/>
          </w:tcPr>
          <w:p w14:paraId="09E989DD" w14:textId="77777777" w:rsidR="00A31FAE" w:rsidRPr="00A31FAE" w:rsidRDefault="00A31FAE" w:rsidP="00A31FAE">
            <w:pPr>
              <w:pStyle w:val="Tableheading"/>
            </w:pPr>
            <w:r w:rsidRPr="00A31FAE">
              <w:t xml:space="preserve">Clause </w:t>
            </w:r>
          </w:p>
        </w:tc>
        <w:tc>
          <w:tcPr>
            <w:tcW w:w="1191" w:type="dxa"/>
            <w:shd w:val="clear" w:color="auto" w:fill="auto"/>
          </w:tcPr>
          <w:p w14:paraId="5F5A8A19" w14:textId="77777777" w:rsidR="00A31FAE" w:rsidRPr="00A31FAE" w:rsidRDefault="00A31FAE" w:rsidP="00A31FAE">
            <w:pPr>
              <w:pStyle w:val="Tableheading"/>
            </w:pPr>
            <w:r w:rsidRPr="00A31FAE">
              <w:t>Applicable area</w:t>
            </w:r>
          </w:p>
        </w:tc>
        <w:tc>
          <w:tcPr>
            <w:tcW w:w="1247" w:type="dxa"/>
            <w:shd w:val="clear" w:color="auto" w:fill="auto"/>
          </w:tcPr>
          <w:p w14:paraId="2F70BE5E" w14:textId="77777777" w:rsidR="00A31FAE" w:rsidRPr="00A31FAE" w:rsidRDefault="00A31FAE" w:rsidP="00A31FAE">
            <w:pPr>
              <w:pStyle w:val="Tableheading"/>
            </w:pPr>
            <w:r w:rsidRPr="00A31FAE">
              <w:t>Line type</w:t>
            </w:r>
          </w:p>
        </w:tc>
        <w:tc>
          <w:tcPr>
            <w:tcW w:w="1129" w:type="dxa"/>
            <w:shd w:val="clear" w:color="auto" w:fill="auto"/>
          </w:tcPr>
          <w:p w14:paraId="1343FB76" w14:textId="77777777" w:rsidR="00A31FAE" w:rsidRPr="00A31FAE" w:rsidRDefault="00A31FAE" w:rsidP="00A31FAE">
            <w:pPr>
              <w:pStyle w:val="Tableheading"/>
            </w:pPr>
            <w:r w:rsidRPr="00A31FAE">
              <w:t>Tree part</w:t>
            </w:r>
          </w:p>
        </w:tc>
        <w:tc>
          <w:tcPr>
            <w:tcW w:w="5145" w:type="dxa"/>
            <w:shd w:val="clear" w:color="auto" w:fill="auto"/>
          </w:tcPr>
          <w:p w14:paraId="32129324" w14:textId="77777777" w:rsidR="00A31FAE" w:rsidRPr="00A31FAE" w:rsidRDefault="00A31FAE" w:rsidP="00A31FAE">
            <w:pPr>
              <w:pStyle w:val="Tableheading"/>
            </w:pPr>
            <w:r w:rsidRPr="00A31FAE">
              <w:t>Condition for exception</w:t>
            </w:r>
          </w:p>
        </w:tc>
      </w:tr>
      <w:tr w:rsidR="00A31FAE" w:rsidRPr="00C347E7" w14:paraId="65D29071" w14:textId="77777777" w:rsidTr="0002433A">
        <w:tc>
          <w:tcPr>
            <w:tcW w:w="781" w:type="dxa"/>
            <w:shd w:val="clear" w:color="auto" w:fill="auto"/>
          </w:tcPr>
          <w:p w14:paraId="5AF89058" w14:textId="77777777" w:rsidR="00A31FAE" w:rsidRPr="00C347E7" w:rsidRDefault="00A31FAE" w:rsidP="0002433A">
            <w:pPr>
              <w:pStyle w:val="Tabletext0"/>
            </w:pPr>
            <w:r w:rsidRPr="00C347E7">
              <w:t>4*</w:t>
            </w:r>
          </w:p>
        </w:tc>
        <w:tc>
          <w:tcPr>
            <w:tcW w:w="1191" w:type="dxa"/>
            <w:shd w:val="clear" w:color="auto" w:fill="auto"/>
          </w:tcPr>
          <w:p w14:paraId="0CC65730" w14:textId="77777777" w:rsidR="00A31FAE" w:rsidRPr="00C347E7" w:rsidRDefault="00A31FAE" w:rsidP="0002433A">
            <w:pPr>
              <w:pStyle w:val="Tabletext0"/>
            </w:pPr>
            <w:r w:rsidRPr="00C347E7">
              <w:t>All areas</w:t>
            </w:r>
          </w:p>
        </w:tc>
        <w:tc>
          <w:tcPr>
            <w:tcW w:w="1247" w:type="dxa"/>
            <w:shd w:val="clear" w:color="auto" w:fill="auto"/>
          </w:tcPr>
          <w:p w14:paraId="300B9066" w14:textId="77777777" w:rsidR="00A31FAE" w:rsidRPr="00C347E7" w:rsidRDefault="00A31FAE" w:rsidP="0002433A">
            <w:pPr>
              <w:pStyle w:val="Tabletext0"/>
            </w:pPr>
            <w:r w:rsidRPr="00C347E7">
              <w:t xml:space="preserve">Insulated, low voltage </w:t>
            </w:r>
          </w:p>
        </w:tc>
        <w:tc>
          <w:tcPr>
            <w:tcW w:w="1129" w:type="dxa"/>
            <w:shd w:val="clear" w:color="auto" w:fill="auto"/>
          </w:tcPr>
          <w:p w14:paraId="46AF693A" w14:textId="77777777" w:rsidR="00A31FAE" w:rsidRPr="00C347E7" w:rsidRDefault="00A31FAE" w:rsidP="0002433A">
            <w:pPr>
              <w:pStyle w:val="Tabletext0"/>
            </w:pPr>
            <w:r w:rsidRPr="00C347E7">
              <w:t>Structural branches around lines</w:t>
            </w:r>
          </w:p>
        </w:tc>
        <w:tc>
          <w:tcPr>
            <w:tcW w:w="5145" w:type="dxa"/>
            <w:shd w:val="clear" w:color="auto" w:fill="auto"/>
          </w:tcPr>
          <w:p w14:paraId="5264BD8C" w14:textId="77777777" w:rsidR="00A31FAE" w:rsidRPr="00C347E7" w:rsidRDefault="00A31FAE" w:rsidP="0002433A">
            <w:pPr>
              <w:pStyle w:val="Tabletext0"/>
            </w:pPr>
            <w:r w:rsidRPr="00C347E7">
              <w:t xml:space="preserve">The branch is &gt; 130 mm wide at the point it enters the minimum clearance space; </w:t>
            </w:r>
          </w:p>
          <w:p w14:paraId="7DC877C7" w14:textId="6493E875" w:rsidR="00A31FAE" w:rsidRPr="00C347E7" w:rsidRDefault="007975AE" w:rsidP="0002433A">
            <w:pPr>
              <w:pStyle w:val="Tabletext0"/>
              <w:rPr>
                <w:b/>
                <w:bCs/>
              </w:rPr>
            </w:pPr>
            <w:r w:rsidRPr="00C347E7">
              <w:rPr>
                <w:b/>
                <w:bCs/>
              </w:rPr>
              <w:t>and</w:t>
            </w:r>
          </w:p>
          <w:p w14:paraId="0EA7F7EB" w14:textId="77777777" w:rsidR="00A31FAE" w:rsidRPr="00C347E7" w:rsidRDefault="00A31FAE" w:rsidP="0002433A">
            <w:pPr>
              <w:pStyle w:val="Tabletext0"/>
              <w:rPr>
                <w:rFonts w:cs="Calibri"/>
              </w:rPr>
            </w:pPr>
            <w:r w:rsidRPr="00C347E7">
              <w:t xml:space="preserve">the </w:t>
            </w:r>
            <w:r w:rsidRPr="00C347E7">
              <w:rPr>
                <w:rFonts w:cs="Calibri"/>
              </w:rPr>
              <w:t xml:space="preserve">branch is: </w:t>
            </w:r>
          </w:p>
          <w:p w14:paraId="5CDEB821" w14:textId="77777777" w:rsidR="00A31FAE" w:rsidRPr="00C347E7" w:rsidRDefault="00A31FAE" w:rsidP="0002433A">
            <w:pPr>
              <w:pStyle w:val="Tabletext0"/>
              <w:ind w:left="187"/>
            </w:pPr>
            <w:r w:rsidRPr="00C347E7">
              <w:rPr>
                <w:rFonts w:cs="Calibri"/>
              </w:rPr>
              <w:t>• &gt; 150 mm from the line</w:t>
            </w:r>
            <w:r w:rsidRPr="00C347E7">
              <w:t xml:space="preserve"> if the span distance is </w:t>
            </w:r>
            <w:r w:rsidRPr="00C347E7">
              <w:rPr>
                <w:rFonts w:cs="Calibri"/>
              </w:rPr>
              <w:t>≤</w:t>
            </w:r>
            <w:r w:rsidRPr="00C347E7">
              <w:t xml:space="preserve"> 40 m </w:t>
            </w:r>
          </w:p>
          <w:p w14:paraId="674AA7F2" w14:textId="45D384D0" w:rsidR="00A31FAE" w:rsidRPr="00C347E7" w:rsidRDefault="007975AE" w:rsidP="0002433A">
            <w:pPr>
              <w:pStyle w:val="Tabletext0"/>
              <w:ind w:left="187"/>
            </w:pPr>
            <w:r w:rsidRPr="00C347E7">
              <w:rPr>
                <w:b/>
                <w:bCs/>
              </w:rPr>
              <w:t>or</w:t>
            </w:r>
            <w:r w:rsidRPr="00C347E7">
              <w:t xml:space="preserve"> </w:t>
            </w:r>
          </w:p>
          <w:p w14:paraId="3619E693" w14:textId="77777777" w:rsidR="00A31FAE" w:rsidRPr="00C347E7" w:rsidRDefault="00A31FAE" w:rsidP="0002433A">
            <w:pPr>
              <w:pStyle w:val="Tabletext0"/>
              <w:ind w:left="187"/>
            </w:pPr>
            <w:r w:rsidRPr="00C347E7">
              <w:rPr>
                <w:rFonts w:cs="Calibri"/>
              </w:rPr>
              <w:lastRenderedPageBreak/>
              <w:t>•</w:t>
            </w:r>
            <w:r w:rsidRPr="00C347E7">
              <w:t xml:space="preserve"> &gt; 300 mm from the line if the span is &gt; 40 m;</w:t>
            </w:r>
          </w:p>
          <w:p w14:paraId="1AAF7251" w14:textId="79CEFC8E" w:rsidR="00A31FAE" w:rsidRPr="00C347E7" w:rsidRDefault="007975AE" w:rsidP="0002433A">
            <w:pPr>
              <w:pStyle w:val="Tabletext0"/>
              <w:rPr>
                <w:b/>
                <w:bCs/>
              </w:rPr>
            </w:pPr>
            <w:r w:rsidRPr="00C347E7">
              <w:rPr>
                <w:b/>
                <w:bCs/>
              </w:rPr>
              <w:t>and</w:t>
            </w:r>
          </w:p>
          <w:p w14:paraId="57C149E4" w14:textId="77777777" w:rsidR="00A31FAE" w:rsidRPr="00C347E7" w:rsidRDefault="00A31FAE" w:rsidP="0002433A">
            <w:pPr>
              <w:pStyle w:val="Tabletext0"/>
            </w:pPr>
            <w:r w:rsidRPr="00C347E7">
              <w:t>In the last 14 months:</w:t>
            </w:r>
          </w:p>
          <w:p w14:paraId="2D3CA012" w14:textId="50DB0A40" w:rsidR="00A31FAE" w:rsidRPr="00C347E7" w:rsidRDefault="00A31FAE" w:rsidP="0002433A">
            <w:pPr>
              <w:pStyle w:val="Tabletext0"/>
              <w:ind w:left="187"/>
              <w:rPr>
                <w:rFonts w:cs="Calibri"/>
              </w:rPr>
            </w:pPr>
            <w:r w:rsidRPr="00C347E7">
              <w:rPr>
                <w:rFonts w:cs="Calibri"/>
              </w:rPr>
              <w:t xml:space="preserve">• a </w:t>
            </w:r>
            <w:hyperlink w:anchor="_Regulation_9_(4)(p):" w:history="1">
              <w:r w:rsidRPr="00C347E7">
                <w:rPr>
                  <w:rFonts w:cs="Calibri"/>
                </w:rPr>
                <w:t>suitably qualified</w:t>
              </w:r>
            </w:hyperlink>
            <w:r w:rsidRPr="00C347E7">
              <w:rPr>
                <w:rFonts w:cs="Calibri"/>
              </w:rPr>
              <w:t xml:space="preserve"> arborist (Regulation</w:t>
            </w:r>
            <w:r w:rsidR="002F5CBC">
              <w:rPr>
                <w:rFonts w:cs="Calibri"/>
              </w:rPr>
              <w:t xml:space="preserve"> 9(4)(p)</w:t>
            </w:r>
            <w:r w:rsidR="007155AB">
              <w:rPr>
                <w:rFonts w:cs="Calibri"/>
              </w:rPr>
              <w:t>)</w:t>
            </w:r>
            <w:r w:rsidR="002F5CBC">
              <w:rPr>
                <w:rFonts w:cs="Calibri"/>
              </w:rPr>
              <w:t xml:space="preserve"> </w:t>
            </w:r>
            <w:r w:rsidRPr="00C347E7">
              <w:rPr>
                <w:rFonts w:cs="Calibri"/>
              </w:rPr>
              <w:t>has inspected the tree and advised that it has no visible defects that could cause the branch to fail and contact the electric line, and</w:t>
            </w:r>
          </w:p>
          <w:p w14:paraId="09D5B021" w14:textId="77777777" w:rsidR="00A31FAE" w:rsidRPr="00C347E7" w:rsidRDefault="00A31FAE" w:rsidP="0002433A">
            <w:pPr>
              <w:pStyle w:val="Tabletext0"/>
              <w:ind w:left="187"/>
            </w:pPr>
            <w:r w:rsidRPr="00C347E7">
              <w:rPr>
                <w:rFonts w:cs="Calibri"/>
              </w:rPr>
              <w:t xml:space="preserve">• </w:t>
            </w:r>
            <w:r w:rsidRPr="00C347E7">
              <w:t xml:space="preserve">Council has </w:t>
            </w:r>
            <w:r w:rsidRPr="00C347E7">
              <w:rPr>
                <w:rFonts w:cs="Calibri"/>
              </w:rPr>
              <w:t>completed a risk assessment of the branch and implemented mitigation measures for any identified risks.</w:t>
            </w:r>
          </w:p>
        </w:tc>
      </w:tr>
      <w:tr w:rsidR="00A31FAE" w:rsidRPr="00C347E7" w14:paraId="7F60AC1F" w14:textId="77777777" w:rsidTr="0002433A">
        <w:tc>
          <w:tcPr>
            <w:tcW w:w="781" w:type="dxa"/>
            <w:shd w:val="clear" w:color="auto" w:fill="auto"/>
          </w:tcPr>
          <w:p w14:paraId="59FC3091" w14:textId="77777777" w:rsidR="00A31FAE" w:rsidRPr="00C347E7" w:rsidRDefault="00A31FAE" w:rsidP="0002433A">
            <w:pPr>
              <w:pStyle w:val="Tabletext0"/>
            </w:pPr>
            <w:r w:rsidRPr="00C347E7">
              <w:lastRenderedPageBreak/>
              <w:t>5</w:t>
            </w:r>
          </w:p>
        </w:tc>
        <w:tc>
          <w:tcPr>
            <w:tcW w:w="1191" w:type="dxa"/>
            <w:shd w:val="clear" w:color="auto" w:fill="auto"/>
          </w:tcPr>
          <w:p w14:paraId="3AE00BA2" w14:textId="77777777" w:rsidR="00A31FAE" w:rsidRPr="00C347E7" w:rsidRDefault="00A31FAE" w:rsidP="0002433A">
            <w:pPr>
              <w:pStyle w:val="Tabletext0"/>
            </w:pPr>
            <w:r w:rsidRPr="00C347E7">
              <w:t>All areas</w:t>
            </w:r>
          </w:p>
        </w:tc>
        <w:tc>
          <w:tcPr>
            <w:tcW w:w="1247" w:type="dxa"/>
            <w:shd w:val="clear" w:color="auto" w:fill="auto"/>
          </w:tcPr>
          <w:p w14:paraId="402B2157" w14:textId="77777777" w:rsidR="00A31FAE" w:rsidRPr="00C347E7" w:rsidRDefault="00A31FAE" w:rsidP="0002433A">
            <w:pPr>
              <w:pStyle w:val="Tabletext0"/>
            </w:pPr>
            <w:r w:rsidRPr="00C347E7">
              <w:t>Insulated, low voltage</w:t>
            </w:r>
          </w:p>
        </w:tc>
        <w:tc>
          <w:tcPr>
            <w:tcW w:w="1129" w:type="dxa"/>
            <w:shd w:val="clear" w:color="auto" w:fill="auto"/>
          </w:tcPr>
          <w:p w14:paraId="51AAD820" w14:textId="77777777" w:rsidR="00A31FAE" w:rsidRPr="00C347E7" w:rsidRDefault="00A31FAE" w:rsidP="0002433A">
            <w:pPr>
              <w:pStyle w:val="Tabletext0"/>
            </w:pPr>
            <w:r w:rsidRPr="00C347E7">
              <w:t>Small branches around lines</w:t>
            </w:r>
          </w:p>
        </w:tc>
        <w:tc>
          <w:tcPr>
            <w:tcW w:w="5145" w:type="dxa"/>
            <w:shd w:val="clear" w:color="auto" w:fill="auto"/>
          </w:tcPr>
          <w:p w14:paraId="22323571" w14:textId="77777777" w:rsidR="00A31FAE" w:rsidRPr="00C347E7" w:rsidRDefault="00A31FAE" w:rsidP="0002433A">
            <w:pPr>
              <w:pStyle w:val="Tabletext0"/>
            </w:pPr>
            <w:r w:rsidRPr="00C347E7">
              <w:t>The branch:</w:t>
            </w:r>
          </w:p>
          <w:p w14:paraId="7B390684" w14:textId="77777777" w:rsidR="00A31FAE" w:rsidRPr="00C347E7" w:rsidRDefault="00A31FAE" w:rsidP="0002433A">
            <w:pPr>
              <w:pStyle w:val="Tabletext0"/>
              <w:rPr>
                <w:rFonts w:cs="Calibri"/>
              </w:rPr>
            </w:pPr>
            <w:r w:rsidRPr="00C347E7">
              <w:rPr>
                <w:rFonts w:cs="Calibri"/>
              </w:rPr>
              <w:t xml:space="preserve">• is less than 10 mm wide at the point at which it enters the minimum clearance space; </w:t>
            </w:r>
          </w:p>
          <w:p w14:paraId="55BBE752" w14:textId="0109E88D" w:rsidR="00A31FAE" w:rsidRPr="00C347E7" w:rsidRDefault="007975AE" w:rsidP="0002433A">
            <w:pPr>
              <w:pStyle w:val="Tabletext0"/>
              <w:rPr>
                <w:rFonts w:cs="Calibri"/>
                <w:b/>
                <w:bCs/>
              </w:rPr>
            </w:pPr>
            <w:r w:rsidRPr="00C347E7">
              <w:rPr>
                <w:rFonts w:cs="Calibri"/>
                <w:b/>
                <w:bCs/>
              </w:rPr>
              <w:t>and</w:t>
            </w:r>
          </w:p>
          <w:p w14:paraId="24A607E3" w14:textId="77777777" w:rsidR="00A31FAE" w:rsidRPr="00C347E7" w:rsidRDefault="00A31FAE" w:rsidP="0002433A">
            <w:pPr>
              <w:pStyle w:val="Tabletext0"/>
              <w:rPr>
                <w:rFonts w:cs="Calibri"/>
              </w:rPr>
            </w:pPr>
            <w:r w:rsidRPr="00C347E7">
              <w:rPr>
                <w:rFonts w:cs="Calibri"/>
              </w:rPr>
              <w:t>• has been removed from the minimum clearance space within the past 12 months.</w:t>
            </w:r>
          </w:p>
          <w:p w14:paraId="108953CD" w14:textId="77777777" w:rsidR="00A31FAE" w:rsidRPr="00C347E7" w:rsidRDefault="00A31FAE" w:rsidP="0002433A">
            <w:pPr>
              <w:pStyle w:val="Tabletext0"/>
            </w:pPr>
          </w:p>
        </w:tc>
      </w:tr>
      <w:tr w:rsidR="00A31FAE" w:rsidRPr="00C347E7" w14:paraId="56998B6C" w14:textId="77777777" w:rsidTr="0002433A">
        <w:tc>
          <w:tcPr>
            <w:tcW w:w="781" w:type="dxa"/>
            <w:shd w:val="clear" w:color="auto" w:fill="auto"/>
          </w:tcPr>
          <w:p w14:paraId="3AB81A7F" w14:textId="77777777" w:rsidR="00A31FAE" w:rsidRPr="00C347E7" w:rsidRDefault="00A31FAE" w:rsidP="0002433A">
            <w:pPr>
              <w:pStyle w:val="Tabletext0"/>
            </w:pPr>
            <w:r w:rsidRPr="00C347E7">
              <w:t>6*</w:t>
            </w:r>
          </w:p>
        </w:tc>
        <w:tc>
          <w:tcPr>
            <w:tcW w:w="1191" w:type="dxa"/>
            <w:shd w:val="clear" w:color="auto" w:fill="auto"/>
          </w:tcPr>
          <w:p w14:paraId="43DD5014" w14:textId="77777777" w:rsidR="00A31FAE" w:rsidRPr="00C347E7" w:rsidRDefault="00A31FAE" w:rsidP="0002433A">
            <w:pPr>
              <w:pStyle w:val="Tabletext0"/>
            </w:pPr>
            <w:r w:rsidRPr="00C347E7">
              <w:t>LBRA</w:t>
            </w:r>
          </w:p>
        </w:tc>
        <w:tc>
          <w:tcPr>
            <w:tcW w:w="1247" w:type="dxa"/>
            <w:shd w:val="clear" w:color="auto" w:fill="auto"/>
          </w:tcPr>
          <w:p w14:paraId="1C55F638" w14:textId="77777777" w:rsidR="00A31FAE" w:rsidRPr="00C347E7" w:rsidRDefault="00A31FAE" w:rsidP="0002433A">
            <w:pPr>
              <w:pStyle w:val="Tabletext0"/>
            </w:pPr>
            <w:r w:rsidRPr="00C347E7">
              <w:t>Uninsulated, low voltage</w:t>
            </w:r>
          </w:p>
        </w:tc>
        <w:tc>
          <w:tcPr>
            <w:tcW w:w="1129" w:type="dxa"/>
            <w:shd w:val="clear" w:color="auto" w:fill="auto"/>
          </w:tcPr>
          <w:p w14:paraId="28D38BDA" w14:textId="77777777" w:rsidR="00A31FAE" w:rsidRPr="00C347E7" w:rsidRDefault="00A31FAE" w:rsidP="0002433A">
            <w:pPr>
              <w:pStyle w:val="Tabletext0"/>
            </w:pPr>
            <w:r w:rsidRPr="00C347E7">
              <w:t>Small branches under lines</w:t>
            </w:r>
          </w:p>
        </w:tc>
        <w:tc>
          <w:tcPr>
            <w:tcW w:w="5145" w:type="dxa"/>
            <w:shd w:val="clear" w:color="auto" w:fill="auto"/>
          </w:tcPr>
          <w:p w14:paraId="56A8E4F0" w14:textId="77777777" w:rsidR="00A31FAE" w:rsidRPr="00C347E7" w:rsidRDefault="00A31FAE" w:rsidP="0002433A">
            <w:pPr>
              <w:pStyle w:val="Tabletext0"/>
              <w:rPr>
                <w:b/>
                <w:bCs/>
              </w:rPr>
            </w:pPr>
            <w:r w:rsidRPr="00C347E7">
              <w:t xml:space="preserve">The branch </w:t>
            </w:r>
            <w:r w:rsidRPr="00C347E7">
              <w:rPr>
                <w:rFonts w:cs="Calibri"/>
              </w:rPr>
              <w:t xml:space="preserve">is less than 10 mm wide at the minimum clearance space entry point and is </w:t>
            </w:r>
            <w:r w:rsidRPr="00C347E7">
              <w:t xml:space="preserve">no more than </w:t>
            </w:r>
            <w:r w:rsidRPr="00C347E7">
              <w:rPr>
                <w:rFonts w:cs="Calibri"/>
              </w:rPr>
              <w:t>500 mm inside the minimum clearance space</w:t>
            </w:r>
            <w:r w:rsidRPr="00C347E7">
              <w:rPr>
                <w:rFonts w:cs="Calibri"/>
                <w:b/>
              </w:rPr>
              <w:t>;</w:t>
            </w:r>
          </w:p>
          <w:p w14:paraId="2863B49D" w14:textId="374BD5EE" w:rsidR="00A31FAE" w:rsidRPr="00C347E7" w:rsidRDefault="007975AE" w:rsidP="0002433A">
            <w:pPr>
              <w:pStyle w:val="Tabletext0"/>
              <w:rPr>
                <w:b/>
                <w:bCs/>
              </w:rPr>
            </w:pPr>
            <w:r w:rsidRPr="00C347E7">
              <w:rPr>
                <w:b/>
                <w:bCs/>
              </w:rPr>
              <w:t>and</w:t>
            </w:r>
          </w:p>
          <w:p w14:paraId="1414B451" w14:textId="77777777" w:rsidR="00A31FAE" w:rsidRPr="00C347E7" w:rsidRDefault="00A31FAE" w:rsidP="0002433A">
            <w:pPr>
              <w:pStyle w:val="Tabletext0"/>
              <w:rPr>
                <w:rFonts w:cs="Calibri"/>
              </w:rPr>
            </w:pPr>
            <w:r w:rsidRPr="00C347E7">
              <w:rPr>
                <w:rFonts w:cs="Calibri"/>
              </w:rPr>
              <w:t>the branch originates at a point below the height of the electric line;</w:t>
            </w:r>
          </w:p>
          <w:p w14:paraId="795653A0" w14:textId="016C0907" w:rsidR="00A31FAE" w:rsidRPr="00C347E7" w:rsidRDefault="007975AE" w:rsidP="0002433A">
            <w:pPr>
              <w:pStyle w:val="Tabletext0"/>
              <w:rPr>
                <w:rFonts w:cs="Calibri"/>
              </w:rPr>
            </w:pPr>
            <w:r w:rsidRPr="00C347E7">
              <w:rPr>
                <w:b/>
                <w:bCs/>
              </w:rPr>
              <w:t>and</w:t>
            </w:r>
            <w:r w:rsidR="00A31FAE" w:rsidRPr="00C347E7">
              <w:rPr>
                <w:rFonts w:cs="Calibri"/>
              </w:rPr>
              <w:t xml:space="preserve"> </w:t>
            </w:r>
          </w:p>
          <w:p w14:paraId="7FD316E9" w14:textId="77777777" w:rsidR="00A31FAE" w:rsidRPr="00C347E7" w:rsidRDefault="00A31FAE" w:rsidP="0002433A">
            <w:pPr>
              <w:pStyle w:val="Tabletext0"/>
              <w:rPr>
                <w:rFonts w:cs="Calibri"/>
              </w:rPr>
            </w:pPr>
            <w:r w:rsidRPr="00C347E7">
              <w:rPr>
                <w:rFonts w:cs="Calibri"/>
              </w:rPr>
              <w:t>if the branch is within the minimum clearance space around the middle two-thirds of the span, the span is fitted with:</w:t>
            </w:r>
          </w:p>
          <w:p w14:paraId="6022D72A" w14:textId="77777777" w:rsidR="00A31FAE" w:rsidRPr="00C347E7" w:rsidRDefault="00A31FAE" w:rsidP="0002433A">
            <w:pPr>
              <w:pStyle w:val="Tabletext0"/>
              <w:rPr>
                <w:rFonts w:cs="Calibri"/>
              </w:rPr>
            </w:pPr>
            <w:r w:rsidRPr="00C347E7">
              <w:rPr>
                <w:rFonts w:cs="Calibri"/>
              </w:rPr>
              <w:t xml:space="preserve">   • 1 conductor spreader if the span is ≤ 45 m</w:t>
            </w:r>
          </w:p>
          <w:p w14:paraId="33A53D1A" w14:textId="10ED6387" w:rsidR="00A31FAE" w:rsidRPr="00C347E7" w:rsidRDefault="007975AE" w:rsidP="0002433A">
            <w:pPr>
              <w:pStyle w:val="Tabletext0"/>
              <w:ind w:firstLine="187"/>
              <w:rPr>
                <w:rFonts w:cs="Calibri"/>
                <w:b/>
                <w:bCs/>
              </w:rPr>
            </w:pPr>
            <w:r w:rsidRPr="00C347E7">
              <w:rPr>
                <w:rFonts w:cs="Calibri"/>
                <w:b/>
                <w:bCs/>
              </w:rPr>
              <w:t>or</w:t>
            </w:r>
          </w:p>
          <w:p w14:paraId="6525D5ED" w14:textId="77777777" w:rsidR="00A31FAE" w:rsidRPr="00C347E7" w:rsidRDefault="00A31FAE" w:rsidP="0002433A">
            <w:pPr>
              <w:pStyle w:val="Tabletext0"/>
              <w:rPr>
                <w:rFonts w:cs="Calibri"/>
              </w:rPr>
            </w:pPr>
            <w:r w:rsidRPr="00C347E7">
              <w:rPr>
                <w:rFonts w:cs="Calibri"/>
              </w:rPr>
              <w:t xml:space="preserve">   • 2 conductor spreaders if the span is &gt; 45 m.</w:t>
            </w:r>
          </w:p>
          <w:p w14:paraId="778CC9E0" w14:textId="77777777" w:rsidR="00A31FAE" w:rsidRPr="00C347E7" w:rsidRDefault="00A31FAE" w:rsidP="0002433A">
            <w:pPr>
              <w:pStyle w:val="Tabletext0"/>
              <w:ind w:left="471"/>
            </w:pPr>
            <w:r w:rsidRPr="00C347E7">
              <w:t>*Spreader not required if the branch comes within the minimum clearance space around the first or last sixth of the span.</w:t>
            </w:r>
          </w:p>
          <w:p w14:paraId="6F297BFA" w14:textId="43BDF739" w:rsidR="00A31FAE" w:rsidRPr="00C347E7" w:rsidRDefault="007975AE" w:rsidP="0002433A">
            <w:pPr>
              <w:pStyle w:val="Tabletext0"/>
              <w:rPr>
                <w:b/>
                <w:bCs/>
              </w:rPr>
            </w:pPr>
            <w:r w:rsidRPr="00C347E7">
              <w:rPr>
                <w:b/>
                <w:bCs/>
              </w:rPr>
              <w:t>and</w:t>
            </w:r>
          </w:p>
          <w:p w14:paraId="25860B5A" w14:textId="77777777" w:rsidR="00A31FAE" w:rsidRPr="00C347E7" w:rsidRDefault="00A31FAE" w:rsidP="0002433A">
            <w:pPr>
              <w:pStyle w:val="Tabletext0"/>
            </w:pPr>
            <w:r w:rsidRPr="00C347E7">
              <w:t>In the last 14 months:</w:t>
            </w:r>
          </w:p>
          <w:p w14:paraId="226E33F8" w14:textId="7DE8B138" w:rsidR="00A31FAE" w:rsidRPr="00C347E7" w:rsidRDefault="00A31FAE" w:rsidP="0002433A">
            <w:pPr>
              <w:pStyle w:val="Tabletext0"/>
              <w:ind w:left="187"/>
              <w:rPr>
                <w:rFonts w:cs="Calibri"/>
              </w:rPr>
            </w:pPr>
            <w:r w:rsidRPr="00C347E7">
              <w:rPr>
                <w:rFonts w:cs="Calibri"/>
              </w:rPr>
              <w:t xml:space="preserve">• a </w:t>
            </w:r>
            <w:hyperlink w:anchor="_Regulation_9_(4)(p):" w:history="1">
              <w:r w:rsidRPr="00C347E7">
                <w:rPr>
                  <w:rFonts w:cs="Calibri"/>
                </w:rPr>
                <w:t>suitably qualified</w:t>
              </w:r>
            </w:hyperlink>
            <w:r w:rsidRPr="00C347E7">
              <w:rPr>
                <w:rFonts w:cs="Calibri"/>
              </w:rPr>
              <w:t xml:space="preserve"> arborist (Regulation</w:t>
            </w:r>
            <w:r w:rsidR="002F5CBC">
              <w:rPr>
                <w:rFonts w:cs="Calibri"/>
              </w:rPr>
              <w:t xml:space="preserve"> 9(4)(p)</w:t>
            </w:r>
            <w:r w:rsidRPr="00C347E7">
              <w:rPr>
                <w:rFonts w:cs="Calibri"/>
              </w:rPr>
              <w:t>) has inspected the tree, and</w:t>
            </w:r>
          </w:p>
          <w:p w14:paraId="78CC7460" w14:textId="77777777" w:rsidR="00A31FAE" w:rsidRPr="00C347E7" w:rsidRDefault="00A31FAE" w:rsidP="0002433A">
            <w:pPr>
              <w:pStyle w:val="Tabletext0"/>
              <w:ind w:left="187"/>
              <w:rPr>
                <w:rFonts w:cs="Calibri"/>
              </w:rPr>
            </w:pPr>
            <w:r w:rsidRPr="00C347E7">
              <w:rPr>
                <w:rFonts w:cs="Calibri"/>
              </w:rPr>
              <w:t xml:space="preserve">• </w:t>
            </w:r>
            <w:r w:rsidRPr="00C347E7">
              <w:t xml:space="preserve">Council has </w:t>
            </w:r>
            <w:r w:rsidRPr="00C347E7">
              <w:rPr>
                <w:rFonts w:cs="Calibri"/>
              </w:rPr>
              <w:t>completed a risk assessment of the branch and implemented mitigation measures for any identified risks.</w:t>
            </w:r>
          </w:p>
        </w:tc>
      </w:tr>
      <w:tr w:rsidR="00A31FAE" w:rsidRPr="00C347E7" w14:paraId="285B8505" w14:textId="77777777" w:rsidTr="0002433A">
        <w:tc>
          <w:tcPr>
            <w:tcW w:w="781" w:type="dxa"/>
            <w:shd w:val="clear" w:color="auto" w:fill="auto"/>
          </w:tcPr>
          <w:p w14:paraId="5B869483" w14:textId="77777777" w:rsidR="00A31FAE" w:rsidRPr="00C347E7" w:rsidRDefault="00A31FAE" w:rsidP="0002433A">
            <w:pPr>
              <w:pStyle w:val="Tabletext0"/>
            </w:pPr>
            <w:r w:rsidRPr="00C347E7">
              <w:t>7*</w:t>
            </w:r>
          </w:p>
        </w:tc>
        <w:tc>
          <w:tcPr>
            <w:tcW w:w="1191" w:type="dxa"/>
            <w:shd w:val="clear" w:color="auto" w:fill="auto"/>
          </w:tcPr>
          <w:p w14:paraId="54FC3D1B" w14:textId="77777777" w:rsidR="00A31FAE" w:rsidRPr="00C347E7" w:rsidRDefault="00A31FAE" w:rsidP="0002433A">
            <w:pPr>
              <w:pStyle w:val="Tabletext0"/>
            </w:pPr>
            <w:r w:rsidRPr="00C347E7">
              <w:t>LBRA</w:t>
            </w:r>
          </w:p>
        </w:tc>
        <w:tc>
          <w:tcPr>
            <w:tcW w:w="1247" w:type="dxa"/>
            <w:shd w:val="clear" w:color="auto" w:fill="auto"/>
          </w:tcPr>
          <w:p w14:paraId="6BC114A4" w14:textId="77777777" w:rsidR="00A31FAE" w:rsidRPr="00C347E7" w:rsidRDefault="00A31FAE" w:rsidP="0002433A">
            <w:pPr>
              <w:pStyle w:val="Tabletext0"/>
            </w:pPr>
            <w:r w:rsidRPr="00C347E7">
              <w:t>Uninsulated, low voltage</w:t>
            </w:r>
          </w:p>
        </w:tc>
        <w:tc>
          <w:tcPr>
            <w:tcW w:w="1129" w:type="dxa"/>
            <w:shd w:val="clear" w:color="auto" w:fill="auto"/>
          </w:tcPr>
          <w:p w14:paraId="6941BDA1" w14:textId="77777777" w:rsidR="00A31FAE" w:rsidRPr="00C347E7" w:rsidRDefault="00A31FAE" w:rsidP="0002433A">
            <w:pPr>
              <w:pStyle w:val="Tabletext0"/>
            </w:pPr>
            <w:r w:rsidRPr="00C347E7">
              <w:t>Structural branches around lines</w:t>
            </w:r>
          </w:p>
        </w:tc>
        <w:tc>
          <w:tcPr>
            <w:tcW w:w="5145" w:type="dxa"/>
            <w:shd w:val="clear" w:color="auto" w:fill="auto"/>
          </w:tcPr>
          <w:p w14:paraId="1A14B29E" w14:textId="77777777" w:rsidR="00A31FAE" w:rsidRPr="00C347E7" w:rsidRDefault="00A31FAE" w:rsidP="0002433A">
            <w:pPr>
              <w:pStyle w:val="Tabletext0"/>
              <w:rPr>
                <w:rFonts w:cs="Calibri"/>
              </w:rPr>
            </w:pPr>
            <w:r w:rsidRPr="00C347E7">
              <w:rPr>
                <w:rFonts w:cs="Calibri"/>
              </w:rPr>
              <w:t>if the branch is within the minimum clearance space around the middle two-thirds of the span, the span is fitted with:</w:t>
            </w:r>
          </w:p>
          <w:p w14:paraId="271504CF" w14:textId="77777777" w:rsidR="00A31FAE" w:rsidRPr="00C347E7" w:rsidRDefault="00A31FAE" w:rsidP="0002433A">
            <w:pPr>
              <w:pStyle w:val="Tabletext0"/>
              <w:rPr>
                <w:rFonts w:cs="Calibri"/>
              </w:rPr>
            </w:pPr>
            <w:r w:rsidRPr="00C347E7">
              <w:rPr>
                <w:rFonts w:cs="Calibri"/>
              </w:rPr>
              <w:t xml:space="preserve">   • 1 conductor spreader if the span is ≤ 45 m</w:t>
            </w:r>
          </w:p>
          <w:p w14:paraId="6C662F85" w14:textId="596EB671" w:rsidR="00A31FAE" w:rsidRPr="00C347E7" w:rsidRDefault="007975AE" w:rsidP="0002433A">
            <w:pPr>
              <w:pStyle w:val="Tabletext0"/>
              <w:ind w:firstLine="187"/>
              <w:rPr>
                <w:rFonts w:cs="Calibri"/>
                <w:b/>
                <w:bCs/>
              </w:rPr>
            </w:pPr>
            <w:r w:rsidRPr="00C347E7">
              <w:rPr>
                <w:rFonts w:cs="Calibri"/>
                <w:b/>
                <w:bCs/>
              </w:rPr>
              <w:t>or</w:t>
            </w:r>
          </w:p>
          <w:p w14:paraId="2739F59B" w14:textId="77777777" w:rsidR="00A31FAE" w:rsidRPr="00C347E7" w:rsidRDefault="00A31FAE" w:rsidP="0002433A">
            <w:pPr>
              <w:pStyle w:val="Tabletext0"/>
              <w:rPr>
                <w:rFonts w:cs="Calibri"/>
              </w:rPr>
            </w:pPr>
            <w:r w:rsidRPr="00C347E7">
              <w:rPr>
                <w:rFonts w:cs="Calibri"/>
              </w:rPr>
              <w:t xml:space="preserve">   • 2 conductor spreaders if the span is &gt; 45 m.</w:t>
            </w:r>
          </w:p>
          <w:p w14:paraId="7590118C" w14:textId="77777777" w:rsidR="00A31FAE" w:rsidRPr="00C347E7" w:rsidRDefault="00A31FAE" w:rsidP="0002433A">
            <w:pPr>
              <w:pStyle w:val="Tabletext0"/>
              <w:ind w:left="471"/>
            </w:pPr>
            <w:r w:rsidRPr="00C347E7">
              <w:t>*Spreader not required if the branch comes within the minimum clearance space around the first or last sixth of the span.</w:t>
            </w:r>
          </w:p>
          <w:p w14:paraId="32FE2AAF" w14:textId="1FD600AC" w:rsidR="00A31FAE" w:rsidRPr="00C347E7" w:rsidRDefault="007975AE" w:rsidP="0002433A">
            <w:pPr>
              <w:pStyle w:val="Tabletext0"/>
              <w:rPr>
                <w:b/>
                <w:bCs/>
              </w:rPr>
            </w:pPr>
            <w:r w:rsidRPr="00C347E7">
              <w:rPr>
                <w:b/>
                <w:bCs/>
              </w:rPr>
              <w:t>and</w:t>
            </w:r>
          </w:p>
          <w:p w14:paraId="5BB85B1B" w14:textId="77777777" w:rsidR="00A31FAE" w:rsidRPr="00C347E7" w:rsidRDefault="00A31FAE" w:rsidP="0002433A">
            <w:pPr>
              <w:pStyle w:val="Tabletext0"/>
            </w:pPr>
            <w:r w:rsidRPr="00C347E7">
              <w:t>the branch is</w:t>
            </w:r>
            <w:r w:rsidRPr="00C347E7">
              <w:rPr>
                <w:rFonts w:cs="Calibri"/>
              </w:rPr>
              <w:t xml:space="preserve"> </w:t>
            </w:r>
            <w:r w:rsidRPr="00C347E7">
              <w:t>&gt; 130 mm wide at the point it enters the minimum clearance space</w:t>
            </w:r>
          </w:p>
          <w:p w14:paraId="4A8C0B5A" w14:textId="2FE4AD77" w:rsidR="00A31FAE" w:rsidRPr="00C347E7" w:rsidRDefault="007975AE" w:rsidP="0002433A">
            <w:pPr>
              <w:pStyle w:val="Tabletext0"/>
              <w:rPr>
                <w:b/>
                <w:bCs/>
              </w:rPr>
            </w:pPr>
            <w:r w:rsidRPr="00C347E7">
              <w:rPr>
                <w:b/>
                <w:bCs/>
              </w:rPr>
              <w:t>and</w:t>
            </w:r>
          </w:p>
          <w:p w14:paraId="799C4ECA" w14:textId="77777777" w:rsidR="00A31FAE" w:rsidRPr="00C347E7" w:rsidRDefault="00A31FAE" w:rsidP="0002433A">
            <w:pPr>
              <w:pStyle w:val="Tabletext0"/>
              <w:rPr>
                <w:rFonts w:cs="Calibri"/>
              </w:rPr>
            </w:pPr>
            <w:r w:rsidRPr="00C347E7">
              <w:rPr>
                <w:rFonts w:cs="Calibri"/>
              </w:rPr>
              <w:t>The branch is no more than 500 mm inside the minimum clearance space</w:t>
            </w:r>
          </w:p>
          <w:p w14:paraId="7C878614" w14:textId="027A02FA" w:rsidR="00A31FAE" w:rsidRPr="00C347E7" w:rsidRDefault="007975AE" w:rsidP="0002433A">
            <w:pPr>
              <w:pStyle w:val="Tabletext0"/>
              <w:rPr>
                <w:b/>
                <w:bCs/>
              </w:rPr>
            </w:pPr>
            <w:r w:rsidRPr="00C347E7">
              <w:rPr>
                <w:b/>
                <w:bCs/>
              </w:rPr>
              <w:t>and</w:t>
            </w:r>
          </w:p>
          <w:p w14:paraId="762FA047" w14:textId="77777777" w:rsidR="00A31FAE" w:rsidRPr="00C347E7" w:rsidRDefault="00A31FAE" w:rsidP="0002433A">
            <w:pPr>
              <w:pStyle w:val="Tabletext0"/>
            </w:pPr>
            <w:r w:rsidRPr="00C347E7">
              <w:t>In the last 14 months:</w:t>
            </w:r>
          </w:p>
          <w:p w14:paraId="1C24BD1B" w14:textId="00697233" w:rsidR="00A31FAE" w:rsidRPr="00C347E7" w:rsidRDefault="00A31FAE" w:rsidP="0002433A">
            <w:pPr>
              <w:pStyle w:val="Tabletext0"/>
              <w:ind w:left="187"/>
              <w:rPr>
                <w:rFonts w:cs="Calibri"/>
              </w:rPr>
            </w:pPr>
            <w:r w:rsidRPr="00C347E7">
              <w:rPr>
                <w:rFonts w:cs="Calibri"/>
              </w:rPr>
              <w:t xml:space="preserve">• a </w:t>
            </w:r>
            <w:hyperlink w:anchor="_Regulation_9_(4)(p):" w:history="1">
              <w:r w:rsidRPr="00C347E7">
                <w:rPr>
                  <w:rFonts w:cs="Calibri"/>
                </w:rPr>
                <w:t>suitably qualified</w:t>
              </w:r>
            </w:hyperlink>
            <w:r w:rsidRPr="00C347E7">
              <w:rPr>
                <w:rFonts w:cs="Calibri"/>
              </w:rPr>
              <w:t xml:space="preserve"> arborist </w:t>
            </w:r>
            <w:r w:rsidRPr="00A24349">
              <w:rPr>
                <w:rFonts w:cs="Calibri"/>
              </w:rPr>
              <w:t xml:space="preserve">(Regulation </w:t>
            </w:r>
            <w:r w:rsidR="00450973">
              <w:rPr>
                <w:rFonts w:cs="Calibri"/>
              </w:rPr>
              <w:t>9(4)(p)</w:t>
            </w:r>
            <w:r w:rsidRPr="00A24349">
              <w:rPr>
                <w:rFonts w:cs="Calibri"/>
              </w:rPr>
              <w:t>)</w:t>
            </w:r>
            <w:r w:rsidRPr="00C347E7">
              <w:rPr>
                <w:rFonts w:cs="Calibri"/>
              </w:rPr>
              <w:t xml:space="preserve"> has inspected the tree and advised that it has no visible defects that could cause the branch to fail and contact the electric line, and</w:t>
            </w:r>
          </w:p>
          <w:p w14:paraId="48776B48" w14:textId="77777777" w:rsidR="00A31FAE" w:rsidRPr="00C347E7" w:rsidRDefault="00A31FAE" w:rsidP="0002433A">
            <w:pPr>
              <w:pStyle w:val="Tabletext0"/>
            </w:pPr>
            <w:r w:rsidRPr="00C347E7">
              <w:rPr>
                <w:rFonts w:cs="Calibri"/>
              </w:rPr>
              <w:t xml:space="preserve">• </w:t>
            </w:r>
            <w:r w:rsidRPr="00C347E7">
              <w:t xml:space="preserve">Council has </w:t>
            </w:r>
            <w:r w:rsidRPr="00C347E7">
              <w:rPr>
                <w:rFonts w:cs="Calibri"/>
              </w:rPr>
              <w:t>completed a risk assessment of the branch and implemented mitigation measures for any identified risks.</w:t>
            </w:r>
          </w:p>
        </w:tc>
      </w:tr>
    </w:tbl>
    <w:p w14:paraId="568AC3C2" w14:textId="77777777" w:rsidR="0005178E" w:rsidRDefault="0005178E" w:rsidP="00CA3102">
      <w:pPr>
        <w:rPr>
          <w:lang w:val="en-US"/>
        </w:rPr>
      </w:pPr>
    </w:p>
    <w:p w14:paraId="205C1ABB" w14:textId="6AFDD777" w:rsidR="00226D7A" w:rsidRDefault="00815472" w:rsidP="00815472">
      <w:pPr>
        <w:rPr>
          <w:rStyle w:val="BodyTextChar"/>
          <w:lang w:val="en-US"/>
        </w:rPr>
      </w:pPr>
      <w:r w:rsidRPr="00815472">
        <w:rPr>
          <w:lang w:val="en-US"/>
        </w:rPr>
        <w:t xml:space="preserve">* </w:t>
      </w:r>
      <w:r w:rsidRPr="00E07FDC">
        <w:rPr>
          <w:rStyle w:val="BodyTextChar"/>
          <w:lang w:val="en-US"/>
        </w:rPr>
        <w:t>If C</w:t>
      </w:r>
      <w:r w:rsidR="002E66EF">
        <w:rPr>
          <w:rStyle w:val="BodyTextChar"/>
          <w:lang w:val="en-US"/>
        </w:rPr>
        <w:t>ity of Melbourne</w:t>
      </w:r>
      <w:r w:rsidRPr="00E07FDC">
        <w:rPr>
          <w:rStyle w:val="BodyTextChar"/>
          <w:lang w:val="en-US"/>
        </w:rPr>
        <w:t xml:space="preserve"> leaves a branch within the minimum clearance space for an electric line under Clauses 4, 6, and 7</w:t>
      </w:r>
      <w:r w:rsidR="00226D7A">
        <w:rPr>
          <w:rStyle w:val="BodyTextChar"/>
          <w:lang w:val="en-US"/>
        </w:rPr>
        <w:t>, it will</w:t>
      </w:r>
      <w:r w:rsidR="0087289C">
        <w:rPr>
          <w:rStyle w:val="BodyTextChar"/>
          <w:lang w:val="en-US"/>
        </w:rPr>
        <w:t>:</w:t>
      </w:r>
    </w:p>
    <w:p w14:paraId="3ADA3765" w14:textId="0820F570" w:rsidR="00226D7A" w:rsidRPr="00042151" w:rsidRDefault="0087289C" w:rsidP="00042151">
      <w:pPr>
        <w:pStyle w:val="ListBullet"/>
      </w:pPr>
      <w:r w:rsidRPr="00042151">
        <w:lastRenderedPageBreak/>
        <w:t>Conduct a</w:t>
      </w:r>
      <w:r w:rsidR="00226D7A" w:rsidRPr="00042151">
        <w:t xml:space="preserve"> risk assessment of the tree and branch in accordance with ANSI A300 Tree Risk Assessment</w:t>
      </w:r>
    </w:p>
    <w:p w14:paraId="608BFA87" w14:textId="53AFA868" w:rsidR="00226D7A" w:rsidRPr="00042151" w:rsidRDefault="0087289C" w:rsidP="00042151">
      <w:pPr>
        <w:pStyle w:val="ListBullet"/>
      </w:pPr>
      <w:r w:rsidRPr="00042151">
        <w:t>Mitigate a</w:t>
      </w:r>
      <w:r w:rsidR="00226D7A" w:rsidRPr="00042151">
        <w:t xml:space="preserve">ny identified </w:t>
      </w:r>
      <w:r w:rsidRPr="00042151">
        <w:t>risks</w:t>
      </w:r>
      <w:r w:rsidR="00226D7A" w:rsidRPr="00042151">
        <w:t>.</w:t>
      </w:r>
    </w:p>
    <w:p w14:paraId="7516E8E7" w14:textId="77777777" w:rsidR="00226D7A" w:rsidRPr="00300901" w:rsidRDefault="00226D7A" w:rsidP="00226D7A">
      <w:pPr>
        <w:pStyle w:val="ListBullet"/>
        <w:numPr>
          <w:ilvl w:val="0"/>
          <w:numId w:val="0"/>
        </w:numPr>
        <w:ind w:left="357" w:hanging="357"/>
      </w:pPr>
      <w:r w:rsidRPr="00300901">
        <w:t>The Arborist:</w:t>
      </w:r>
    </w:p>
    <w:p w14:paraId="0AF1DA49" w14:textId="44141A58" w:rsidR="00226D7A" w:rsidRPr="00042151" w:rsidRDefault="00226D7A" w:rsidP="00042151">
      <w:pPr>
        <w:pStyle w:val="ListBullet"/>
      </w:pPr>
      <w:r w:rsidRPr="00042151">
        <w:t xml:space="preserve">registers </w:t>
      </w:r>
      <w:r w:rsidR="00F65928" w:rsidRPr="00042151">
        <w:t xml:space="preserve">this information </w:t>
      </w:r>
      <w:r w:rsidRPr="00042151">
        <w:t>in the tree data base</w:t>
      </w:r>
    </w:p>
    <w:p w14:paraId="7B4FD970" w14:textId="77777777" w:rsidR="00226D7A" w:rsidRPr="00042151" w:rsidRDefault="00226D7A" w:rsidP="00042151">
      <w:pPr>
        <w:pStyle w:val="ListBullet"/>
      </w:pPr>
      <w:r w:rsidRPr="00042151">
        <w:t>ensures the tree is noted in the proactive inspection program.</w:t>
      </w:r>
    </w:p>
    <w:p w14:paraId="4155A35C" w14:textId="358627CA" w:rsidR="00226D7A" w:rsidRPr="00C17861" w:rsidRDefault="00CE4A5C" w:rsidP="00226D7A">
      <w:pPr>
        <w:pStyle w:val="BodyText"/>
      </w:pPr>
      <w:r w:rsidRPr="00C17861">
        <w:t>Th</w:t>
      </w:r>
      <w:r>
        <w:t>is</w:t>
      </w:r>
      <w:r w:rsidRPr="00C17861">
        <w:t xml:space="preserve"> </w:t>
      </w:r>
      <w:r w:rsidR="00226D7A" w:rsidRPr="00C17861">
        <w:t>process is managed by the Senior Parks Operations Officer</w:t>
      </w:r>
      <w:r>
        <w:t>.</w:t>
      </w:r>
      <w:r w:rsidR="00226D7A" w:rsidRPr="00C17861">
        <w:t xml:space="preserve"> </w:t>
      </w:r>
    </w:p>
    <w:p w14:paraId="09121DC8" w14:textId="77777777" w:rsidR="00226D7A" w:rsidRDefault="00226D7A" w:rsidP="00815472">
      <w:pPr>
        <w:rPr>
          <w:rStyle w:val="BodyTextChar"/>
          <w:lang w:val="en-US"/>
        </w:rPr>
      </w:pPr>
    </w:p>
    <w:p w14:paraId="57D03194" w14:textId="5F91EB8F" w:rsidR="00815472" w:rsidRPr="00E07FDC" w:rsidRDefault="00226D7A" w:rsidP="00815472">
      <w:pPr>
        <w:rPr>
          <w:rStyle w:val="BodyTextChar"/>
          <w:lang w:val="en-US"/>
        </w:rPr>
      </w:pPr>
      <w:r>
        <w:rPr>
          <w:rStyle w:val="BodyTextChar"/>
          <w:lang w:val="en-US"/>
        </w:rPr>
        <w:t>Council</w:t>
      </w:r>
      <w:r w:rsidR="00815472" w:rsidRPr="00E07FDC">
        <w:rPr>
          <w:rStyle w:val="BodyTextChar"/>
          <w:lang w:val="en-US"/>
        </w:rPr>
        <w:t xml:space="preserve"> retain</w:t>
      </w:r>
      <w:r w:rsidR="00CE4A5C">
        <w:rPr>
          <w:rStyle w:val="BodyTextChar"/>
          <w:lang w:val="en-US"/>
        </w:rPr>
        <w:t>s</w:t>
      </w:r>
      <w:r w:rsidR="00815472" w:rsidRPr="00E07FDC">
        <w:rPr>
          <w:rStyle w:val="BodyTextChar"/>
          <w:lang w:val="en-US"/>
        </w:rPr>
        <w:t xml:space="preserve"> records in its tree database and GIS systems for at least five years on:</w:t>
      </w:r>
    </w:p>
    <w:p w14:paraId="690AF2A6" w14:textId="68B0D696" w:rsidR="00815472" w:rsidRPr="00042151" w:rsidRDefault="00815472" w:rsidP="00042151">
      <w:pPr>
        <w:pStyle w:val="ListBullet"/>
      </w:pPr>
      <w:r w:rsidRPr="00042151">
        <w:t>Each inspection</w:t>
      </w:r>
    </w:p>
    <w:p w14:paraId="640BBC1E" w14:textId="3AAB0669" w:rsidR="00815472" w:rsidRPr="00042151" w:rsidRDefault="00815472" w:rsidP="00042151">
      <w:pPr>
        <w:pStyle w:val="ListBullet"/>
      </w:pPr>
      <w:r w:rsidRPr="00042151">
        <w:t>All advice referred to regarding the branch identified as having no structural defects</w:t>
      </w:r>
    </w:p>
    <w:p w14:paraId="313CC7BB" w14:textId="0E808770" w:rsidR="00815472" w:rsidRPr="00042151" w:rsidRDefault="00815472" w:rsidP="00042151">
      <w:pPr>
        <w:pStyle w:val="ListBullet"/>
      </w:pPr>
      <w:r w:rsidRPr="00042151">
        <w:t>Each risk assessment on any risks posed by the branch</w:t>
      </w:r>
    </w:p>
    <w:p w14:paraId="03C71BF1" w14:textId="145DD343" w:rsidR="00815472" w:rsidRPr="00042151" w:rsidRDefault="00815472" w:rsidP="00042151">
      <w:pPr>
        <w:pStyle w:val="ListBullet"/>
      </w:pPr>
      <w:r w:rsidRPr="00042151">
        <w:t>The mitigation measures to effectively mitigate any identified risks posed by the branch.</w:t>
      </w:r>
    </w:p>
    <w:p w14:paraId="6A9AEC61" w14:textId="6F2D5500" w:rsidR="00815472" w:rsidRDefault="00815472" w:rsidP="00E80322">
      <w:pPr>
        <w:pStyle w:val="BodyText"/>
        <w:rPr>
          <w:rStyle w:val="BodyTextChar"/>
          <w:lang w:val="en-US"/>
        </w:rPr>
      </w:pPr>
      <w:r w:rsidRPr="00FD32A0">
        <w:rPr>
          <w:lang w:val="en-US"/>
        </w:rPr>
        <w:t>A</w:t>
      </w:r>
      <w:r w:rsidR="008107B7" w:rsidRPr="00FD32A0">
        <w:rPr>
          <w:lang w:val="en-US"/>
        </w:rPr>
        <w:t>ny</w:t>
      </w:r>
      <w:r w:rsidRPr="00FD32A0">
        <w:rPr>
          <w:lang w:val="en-US"/>
        </w:rPr>
        <w:t xml:space="preserve"> </w:t>
      </w:r>
      <w:r w:rsidRPr="00FD32A0">
        <w:rPr>
          <w:rStyle w:val="BodyTextChar"/>
          <w:lang w:val="en-US"/>
        </w:rPr>
        <w:t xml:space="preserve">trees </w:t>
      </w:r>
      <w:r w:rsidR="00CC0E15" w:rsidRPr="00FD32A0">
        <w:rPr>
          <w:rStyle w:val="BodyTextChar"/>
        </w:rPr>
        <w:t>registered as</w:t>
      </w:r>
      <w:r w:rsidR="001E2ABE">
        <w:rPr>
          <w:rStyle w:val="BodyTextChar"/>
        </w:rPr>
        <w:t xml:space="preserve"> an</w:t>
      </w:r>
      <w:r w:rsidR="00CC0E15" w:rsidRPr="00FD32A0">
        <w:rPr>
          <w:rStyle w:val="BodyTextChar"/>
        </w:rPr>
        <w:t xml:space="preserve"> </w:t>
      </w:r>
      <w:r w:rsidR="001E2ABE" w:rsidRPr="00FD32A0">
        <w:rPr>
          <w:rStyle w:val="BodyTextChar"/>
          <w:lang w:val="en-US"/>
        </w:rPr>
        <w:t>exception</w:t>
      </w:r>
      <w:r w:rsidRPr="00FD32A0">
        <w:rPr>
          <w:rStyle w:val="BodyTextChar"/>
          <w:lang w:val="en-US"/>
        </w:rPr>
        <w:t xml:space="preserve"> </w:t>
      </w:r>
      <w:r w:rsidR="009A7A85" w:rsidRPr="00FD32A0">
        <w:rPr>
          <w:rStyle w:val="BodyTextChar"/>
          <w:lang w:val="en-US"/>
        </w:rPr>
        <w:t>would be</w:t>
      </w:r>
      <w:r w:rsidRPr="00FD32A0">
        <w:rPr>
          <w:rStyle w:val="BodyTextChar"/>
          <w:lang w:val="en-US"/>
        </w:rPr>
        <w:t xml:space="preserve"> re-assessed annually and inspected by</w:t>
      </w:r>
      <w:r w:rsidR="00E80322" w:rsidRPr="00FD32A0">
        <w:rPr>
          <w:rStyle w:val="BodyTextChar"/>
          <w:lang w:val="en-US"/>
        </w:rPr>
        <w:t xml:space="preserve"> a</w:t>
      </w:r>
      <w:r w:rsidRPr="00FD32A0">
        <w:rPr>
          <w:rStyle w:val="BodyTextChar"/>
          <w:lang w:val="en-US"/>
        </w:rPr>
        <w:t xml:space="preserve"> </w:t>
      </w:r>
      <w:r w:rsidR="00E121D8">
        <w:rPr>
          <w:rStyle w:val="BodyTextChar"/>
          <w:lang w:val="en-US"/>
        </w:rPr>
        <w:t xml:space="preserve">City of Melbourne </w:t>
      </w:r>
      <w:r w:rsidR="00E80322" w:rsidRPr="00FD32A0">
        <w:rPr>
          <w:rStyle w:val="BodyTextChar"/>
          <w:lang w:val="en-US"/>
        </w:rPr>
        <w:t>s</w:t>
      </w:r>
      <w:r w:rsidRPr="00FD32A0">
        <w:rPr>
          <w:rStyle w:val="BodyTextChar"/>
          <w:lang w:val="en-US"/>
        </w:rPr>
        <w:t xml:space="preserve">enior </w:t>
      </w:r>
      <w:r w:rsidR="00E80322" w:rsidRPr="00FD32A0">
        <w:rPr>
          <w:rStyle w:val="BodyTextChar"/>
          <w:lang w:val="en-US"/>
        </w:rPr>
        <w:t>a</w:t>
      </w:r>
      <w:r w:rsidRPr="00FD32A0">
        <w:rPr>
          <w:rStyle w:val="BodyTextChar"/>
          <w:lang w:val="en-US"/>
        </w:rPr>
        <w:t>rborist following</w:t>
      </w:r>
      <w:r w:rsidRPr="00E07FDC">
        <w:rPr>
          <w:rStyle w:val="BodyTextChar"/>
          <w:lang w:val="en-US"/>
        </w:rPr>
        <w:t xml:space="preserve"> pruning.</w:t>
      </w:r>
    </w:p>
    <w:p w14:paraId="219E38D9" w14:textId="3CC04042" w:rsidR="00F50E36" w:rsidRDefault="003F164B" w:rsidP="00141E1F">
      <w:pPr>
        <w:pStyle w:val="Heading3"/>
        <w:rPr>
          <w:rFonts w:hint="eastAsia"/>
        </w:rPr>
      </w:pPr>
      <w:r>
        <w:t>9</w:t>
      </w:r>
      <w:r w:rsidRPr="00C17861">
        <w:t xml:space="preserve"> </w:t>
      </w:r>
      <w:r w:rsidR="00F50E36" w:rsidRPr="00C17861">
        <w:t>Responsible person may cut or remove hazard tree</w:t>
      </w:r>
    </w:p>
    <w:p w14:paraId="4DF7A463" w14:textId="08978A9D" w:rsidR="00F50E36" w:rsidRPr="00C17861" w:rsidRDefault="00F50E36" w:rsidP="00E56ECB">
      <w:pPr>
        <w:pStyle w:val="BodyText"/>
      </w:pPr>
      <w:r w:rsidRPr="00C17861">
        <w:t xml:space="preserve">If a </w:t>
      </w:r>
      <w:r w:rsidR="007357BB">
        <w:t>City of Melbourne</w:t>
      </w:r>
      <w:r w:rsidR="007357BB" w:rsidRPr="00C17861">
        <w:t xml:space="preserve"> </w:t>
      </w:r>
      <w:r w:rsidRPr="00C17861">
        <w:t xml:space="preserve">employee or </w:t>
      </w:r>
      <w:r w:rsidRPr="00E56ECB">
        <w:t>contractor</w:t>
      </w:r>
      <w:r w:rsidRPr="00C17861">
        <w:t xml:space="preserve"> identifies a tree as likely to fall onto</w:t>
      </w:r>
      <w:r w:rsidR="003F164B">
        <w:t>,</w:t>
      </w:r>
      <w:r w:rsidRPr="00C17861">
        <w:t xml:space="preserve"> or otherwise come into contact with an electric line</w:t>
      </w:r>
      <w:r w:rsidR="003F164B">
        <w:t>,</w:t>
      </w:r>
      <w:r w:rsidRPr="00C17861">
        <w:t xml:space="preserve"> or has regrowth that will enter the clearance space before the next scheduled visit</w:t>
      </w:r>
      <w:r w:rsidR="003F164B">
        <w:t>,</w:t>
      </w:r>
      <w:r w:rsidRPr="00C17861">
        <w:t xml:space="preserve"> the tree may be pruned or removed provided that:</w:t>
      </w:r>
    </w:p>
    <w:p w14:paraId="306A55B7" w14:textId="74ACFA04" w:rsidR="00F50E36" w:rsidRPr="00042151" w:rsidRDefault="00F50E36" w:rsidP="00042151">
      <w:pPr>
        <w:pStyle w:val="ListBullet"/>
      </w:pPr>
      <w:r w:rsidRPr="00042151">
        <w:t xml:space="preserve">The tree has been assessed by a suitably qualified </w:t>
      </w:r>
      <w:r w:rsidR="007D7E82" w:rsidRPr="00042151">
        <w:t>a</w:t>
      </w:r>
      <w:r w:rsidRPr="00042151">
        <w:t>rborist who must consider:</w:t>
      </w:r>
    </w:p>
    <w:p w14:paraId="4457E2EA" w14:textId="77777777" w:rsidR="005C075F" w:rsidRPr="008C7657" w:rsidRDefault="00F50E36" w:rsidP="008C7657">
      <w:pPr>
        <w:pStyle w:val="subbullet"/>
      </w:pPr>
      <w:r w:rsidRPr="00E56ECB">
        <w:t xml:space="preserve">the </w:t>
      </w:r>
      <w:r w:rsidRPr="008C7657">
        <w:t>likelihood of contact with electric line</w:t>
      </w:r>
    </w:p>
    <w:p w14:paraId="5DC1BB7C" w14:textId="646651AA" w:rsidR="00F50E36" w:rsidRPr="008C7657" w:rsidRDefault="00F50E36" w:rsidP="008C7657">
      <w:pPr>
        <w:pStyle w:val="subbullet"/>
      </w:pPr>
      <w:r w:rsidRPr="008C7657">
        <w:t>tree health, defects, size of failure, target potential</w:t>
      </w:r>
    </w:p>
    <w:p w14:paraId="6C425F15" w14:textId="6AD6A99C" w:rsidR="00F50E36" w:rsidRPr="008C7657" w:rsidRDefault="0070687C" w:rsidP="008C7657">
      <w:pPr>
        <w:pStyle w:val="subbullet"/>
      </w:pPr>
      <w:r w:rsidRPr="008C7657">
        <w:t>w</w:t>
      </w:r>
      <w:r w:rsidR="00F50E36" w:rsidRPr="008C7657">
        <w:t>hether the tree qualifies for an exception to the minimum clearance space as per Clause</w:t>
      </w:r>
      <w:r w:rsidR="00423BC6">
        <w:t>s</w:t>
      </w:r>
      <w:r w:rsidR="00F50E36" w:rsidRPr="008C7657">
        <w:t xml:space="preserve"> 4</w:t>
      </w:r>
      <w:r w:rsidR="00423BC6">
        <w:t>–7</w:t>
      </w:r>
      <w:r w:rsidR="00F50E36" w:rsidRPr="008C7657">
        <w:t xml:space="preserve"> of the Code</w:t>
      </w:r>
    </w:p>
    <w:p w14:paraId="49469D11" w14:textId="61B0B8F9" w:rsidR="00F50E36" w:rsidRPr="008C7657" w:rsidRDefault="00F50E36" w:rsidP="008C7657">
      <w:pPr>
        <w:pStyle w:val="subbullet"/>
      </w:pPr>
      <w:r w:rsidRPr="008C7657">
        <w:t>local environmental and safety factors, as per current Job Safety Analysis requirements</w:t>
      </w:r>
    </w:p>
    <w:p w14:paraId="35047981" w14:textId="2A8C856A" w:rsidR="00F50E36" w:rsidRPr="008C7657" w:rsidRDefault="00F50E36" w:rsidP="008C7657">
      <w:pPr>
        <w:pStyle w:val="subbullet"/>
      </w:pPr>
      <w:r w:rsidRPr="008C7657">
        <w:t>history and significance of the tree</w:t>
      </w:r>
      <w:r w:rsidR="0091042C" w:rsidRPr="008C7657">
        <w:t>, and</w:t>
      </w:r>
      <w:r w:rsidRPr="008C7657">
        <w:t xml:space="preserve"> </w:t>
      </w:r>
    </w:p>
    <w:p w14:paraId="72C393B4" w14:textId="502F18D4" w:rsidR="00356B5D" w:rsidRPr="00E56ECB" w:rsidRDefault="00F50E36" w:rsidP="008C7657">
      <w:pPr>
        <w:pStyle w:val="subbullet"/>
      </w:pPr>
      <w:r w:rsidRPr="008C7657">
        <w:t>the presence of habitat</w:t>
      </w:r>
      <w:r w:rsidRPr="00E56ECB">
        <w:t xml:space="preserve"> or fauna</w:t>
      </w:r>
      <w:r w:rsidR="00300901" w:rsidRPr="00E56ECB">
        <w:t>.</w:t>
      </w:r>
      <w:r w:rsidRPr="00E56ECB">
        <w:t xml:space="preserve"> </w:t>
      </w:r>
    </w:p>
    <w:p w14:paraId="54066311" w14:textId="74FBCD74" w:rsidR="00F50E36" w:rsidRPr="00042151" w:rsidRDefault="00F50E36" w:rsidP="00042151">
      <w:pPr>
        <w:pStyle w:val="ListBullet"/>
      </w:pPr>
      <w:r w:rsidRPr="00042151">
        <w:t>the tree has been assessed and approved for removal through the City of Melbourne’s Tree Removal Process</w:t>
      </w:r>
    </w:p>
    <w:p w14:paraId="141354A0" w14:textId="5342F620" w:rsidR="00F50E36" w:rsidRPr="00042151" w:rsidRDefault="00F50E36" w:rsidP="00042151">
      <w:pPr>
        <w:pStyle w:val="ListBullet"/>
      </w:pPr>
      <w:r w:rsidRPr="00042151">
        <w:t xml:space="preserve">the assessment is recorded </w:t>
      </w:r>
      <w:r w:rsidR="004B507B" w:rsidRPr="00042151">
        <w:t>i</w:t>
      </w:r>
      <w:r w:rsidRPr="00042151">
        <w:t xml:space="preserve">n the tree data base </w:t>
      </w:r>
    </w:p>
    <w:p w14:paraId="44A2429C" w14:textId="6C5AEE5C" w:rsidR="00F50E36" w:rsidRPr="00042151" w:rsidRDefault="00F50E36" w:rsidP="00042151">
      <w:pPr>
        <w:pStyle w:val="ListBullet"/>
      </w:pPr>
      <w:r w:rsidRPr="00042151">
        <w:t>works are undertaken with regard to Regulation 9(4)(</w:t>
      </w:r>
      <w:r w:rsidR="00011E50" w:rsidRPr="00042151">
        <w:t>i</w:t>
      </w:r>
      <w:r w:rsidRPr="00042151">
        <w:t>)</w:t>
      </w:r>
      <w:r w:rsidR="00011E50" w:rsidRPr="00042151">
        <w:t xml:space="preserve"> and (j)</w:t>
      </w:r>
      <w:r w:rsidRPr="00042151">
        <w:t xml:space="preserve"> of the Plan</w:t>
      </w:r>
    </w:p>
    <w:p w14:paraId="1FE23543" w14:textId="77777777" w:rsidR="00F50E36" w:rsidRPr="00042151" w:rsidRDefault="00F50E36" w:rsidP="00042151">
      <w:pPr>
        <w:pStyle w:val="ListBullet"/>
      </w:pPr>
      <w:r w:rsidRPr="00042151">
        <w:t>affected persons are notified as per the City of Melbourne’s adopted practice.</w:t>
      </w:r>
    </w:p>
    <w:p w14:paraId="442215F8" w14:textId="77777777" w:rsidR="00F50E36" w:rsidRDefault="00F50E36" w:rsidP="00300901">
      <w:pPr>
        <w:pStyle w:val="BodyText"/>
      </w:pPr>
      <w:r w:rsidRPr="00C17861">
        <w:t>As the asset owner of the trees covered under this plan, the City of Melbourne reserves the right to prune further than 1 metre from the minimum clearance space or remove hazard trees where they cannot be made safe or be retained as useful assets.</w:t>
      </w:r>
    </w:p>
    <w:p w14:paraId="33B9DD01" w14:textId="76796D50" w:rsidR="006473FE" w:rsidRPr="00C17861" w:rsidRDefault="006473FE" w:rsidP="00D720C3">
      <w:pPr>
        <w:pStyle w:val="Heading3"/>
        <w:rPr>
          <w:rFonts w:hint="eastAsia"/>
        </w:rPr>
      </w:pPr>
      <w:r>
        <w:t xml:space="preserve">Division 2 </w:t>
      </w:r>
      <w:r w:rsidR="00D31E34">
        <w:t>—</w:t>
      </w:r>
      <w:r w:rsidR="00D31E34">
        <w:rPr>
          <w:rFonts w:hint="eastAsia"/>
        </w:rPr>
        <w:t xml:space="preserve"> </w:t>
      </w:r>
      <w:r w:rsidRPr="00D720C3">
        <w:t>Manner</w:t>
      </w:r>
      <w:r>
        <w:t xml:space="preserve"> of cutting and removing trees</w:t>
      </w:r>
    </w:p>
    <w:p w14:paraId="6FC0284F" w14:textId="1C8FC1D8" w:rsidR="002E6EA3" w:rsidRDefault="006473FE" w:rsidP="00141E1F">
      <w:pPr>
        <w:pStyle w:val="Heading3"/>
        <w:rPr>
          <w:rFonts w:hint="eastAsia"/>
        </w:rPr>
      </w:pPr>
      <w:r w:rsidRPr="00566857">
        <w:t>10</w:t>
      </w:r>
      <w:r w:rsidR="002E6EA3">
        <w:t xml:space="preserve"> Cutting of tree to comply with Standard</w:t>
      </w:r>
    </w:p>
    <w:p w14:paraId="6AB1A1A2" w14:textId="18DC9285" w:rsidR="00F50E36" w:rsidRPr="00E56ECB" w:rsidRDefault="00F50E36" w:rsidP="002E6EA3">
      <w:pPr>
        <w:pStyle w:val="BodyText"/>
      </w:pPr>
      <w:r w:rsidRPr="00566857">
        <w:t>A responsible person cutting a tree</w:t>
      </w:r>
      <w:r w:rsidR="00624793" w:rsidRPr="00566857">
        <w:t xml:space="preserve"> under Division 1</w:t>
      </w:r>
      <w:r w:rsidRPr="00566857">
        <w:t xml:space="preserve"> must, as far as practicable</w:t>
      </w:r>
      <w:r w:rsidR="00624793" w:rsidRPr="00566857">
        <w:t>,</w:t>
      </w:r>
      <w:r w:rsidRPr="00566857">
        <w:t xml:space="preserve"> cut the tree in accordance with</w:t>
      </w:r>
      <w:r w:rsidRPr="00E56ECB">
        <w:t xml:space="preserve"> AS</w:t>
      </w:r>
      <w:r w:rsidR="00E933F0" w:rsidRPr="00E56ECB">
        <w:rPr>
          <w:rFonts w:hint="eastAsia"/>
        </w:rPr>
        <w:t> </w:t>
      </w:r>
      <w:r w:rsidRPr="00E56ECB">
        <w:t>4373 as published or amended from time to time</w:t>
      </w:r>
      <w:r w:rsidR="00A2055F">
        <w:t xml:space="preserve"> </w:t>
      </w:r>
      <w:r w:rsidR="00F07C14">
        <w:t>9(4)(j).</w:t>
      </w:r>
    </w:p>
    <w:p w14:paraId="074A4C57" w14:textId="7D438413" w:rsidR="00F50E36" w:rsidRPr="00C17861" w:rsidRDefault="00B57E71" w:rsidP="00141E1F">
      <w:pPr>
        <w:pStyle w:val="Heading3"/>
        <w:rPr>
          <w:rFonts w:hint="eastAsia"/>
        </w:rPr>
      </w:pPr>
      <w:r w:rsidRPr="00C17861">
        <w:lastRenderedPageBreak/>
        <w:t>1</w:t>
      </w:r>
      <w:r>
        <w:t>1</w:t>
      </w:r>
      <w:r w:rsidR="00F50E36" w:rsidRPr="00C17861">
        <w:tab/>
      </w:r>
      <w:r w:rsidR="00F50E36" w:rsidRPr="00141E1F">
        <w:t>Cutting</w:t>
      </w:r>
      <w:r w:rsidR="00F50E36" w:rsidRPr="00C17861">
        <w:t xml:space="preserve"> or removal of </w:t>
      </w:r>
      <w:r w:rsidR="008A22AB">
        <w:t>indigenous or significant</w:t>
      </w:r>
      <w:r w:rsidR="008A22AB" w:rsidRPr="00C17861">
        <w:t xml:space="preserve"> </w:t>
      </w:r>
      <w:r w:rsidR="00F50E36" w:rsidRPr="00C17861">
        <w:t>trees must be minimised</w:t>
      </w:r>
    </w:p>
    <w:p w14:paraId="485F6359" w14:textId="73BD3E74" w:rsidR="00F50E36" w:rsidRDefault="004058F5" w:rsidP="00050D4D">
      <w:pPr>
        <w:pStyle w:val="BodyText"/>
      </w:pPr>
      <w:r>
        <w:t xml:space="preserve">Through its tree management database, </w:t>
      </w:r>
      <w:r w:rsidR="00F50E36" w:rsidRPr="00C17861">
        <w:t xml:space="preserve">City of Melbourne provides contractors and staff with a list of </w:t>
      </w:r>
      <w:r>
        <w:t xml:space="preserve">‘significant’ </w:t>
      </w:r>
      <w:r w:rsidR="00F50E36" w:rsidRPr="00C17861">
        <w:t>trees</w:t>
      </w:r>
      <w:r w:rsidR="006C5645">
        <w:t>;</w:t>
      </w:r>
      <w:r>
        <w:t xml:space="preserve"> that is, those</w:t>
      </w:r>
      <w:r w:rsidR="00F50E36" w:rsidRPr="00C17861">
        <w:t xml:space="preserve"> designated as having</w:t>
      </w:r>
      <w:r w:rsidR="00633E7F">
        <w:t xml:space="preserve"> </w:t>
      </w:r>
      <w:r w:rsidR="00621674">
        <w:t>indigenous</w:t>
      </w:r>
      <w:r w:rsidR="00F50E36" w:rsidRPr="00C17861">
        <w:t xml:space="preserve">, cultural or environmental significance </w:t>
      </w:r>
      <w:r w:rsidR="00771225">
        <w:t>and those that</w:t>
      </w:r>
      <w:r w:rsidR="00F50E36" w:rsidRPr="00C17861">
        <w:t xml:space="preserve"> are listed within a planning scheme within the municipality</w:t>
      </w:r>
      <w:r w:rsidR="009C6800">
        <w:t xml:space="preserve"> (9(4)(h)(i)–(iii)</w:t>
      </w:r>
      <w:r w:rsidR="00F50E36" w:rsidRPr="00C17861">
        <w:t>.</w:t>
      </w:r>
      <w:r w:rsidR="00DA24C1" w:rsidRPr="00AC1832">
        <w:t>)</w:t>
      </w:r>
    </w:p>
    <w:p w14:paraId="6696A95C" w14:textId="75AEA9F7" w:rsidR="00404191" w:rsidRDefault="00404191" w:rsidP="00050D4D">
      <w:pPr>
        <w:pStyle w:val="BodyText"/>
      </w:pPr>
      <w:r w:rsidRPr="00404191">
        <w:t>City of Melbourne</w:t>
      </w:r>
      <w:r w:rsidR="00476E74">
        <w:t>’</w:t>
      </w:r>
      <w:r w:rsidRPr="00404191">
        <w:t>s arborists are trained in species identification and can correctly identify the significant trees to species level.</w:t>
      </w:r>
    </w:p>
    <w:p w14:paraId="6FD10698" w14:textId="77777777" w:rsidR="00527E41" w:rsidRDefault="00527E41" w:rsidP="00527E41">
      <w:pPr>
        <w:pStyle w:val="BodyText"/>
      </w:pPr>
      <w:r>
        <w:t>Before pruning in an area, the contractor is required to:</w:t>
      </w:r>
    </w:p>
    <w:p w14:paraId="40F6E0AB" w14:textId="3622A52D" w:rsidR="00527E41" w:rsidRPr="00042151" w:rsidRDefault="00527E41" w:rsidP="00042151">
      <w:pPr>
        <w:pStyle w:val="ListBullet"/>
      </w:pPr>
      <w:r w:rsidRPr="00042151">
        <w:t>Have a comprehensive understanding of the significant tree locations</w:t>
      </w:r>
    </w:p>
    <w:p w14:paraId="618662BE" w14:textId="4372A875" w:rsidR="00527E41" w:rsidRPr="00042151" w:rsidRDefault="00527E41" w:rsidP="00042151">
      <w:pPr>
        <w:pStyle w:val="ListBullet"/>
      </w:pPr>
      <w:r w:rsidRPr="00042151">
        <w:t>Have the ability to identify the tree</w:t>
      </w:r>
      <w:r w:rsidR="00633E7F" w:rsidRPr="00042151">
        <w:t>s</w:t>
      </w:r>
      <w:r w:rsidRPr="00042151">
        <w:t xml:space="preserve"> and cross</w:t>
      </w:r>
      <w:r w:rsidR="00E51502">
        <w:t>-</w:t>
      </w:r>
      <w:r w:rsidRPr="00042151">
        <w:t xml:space="preserve">reference </w:t>
      </w:r>
      <w:r w:rsidR="005A139D">
        <w:t>them</w:t>
      </w:r>
      <w:r w:rsidR="005A139D" w:rsidRPr="00042151">
        <w:t xml:space="preserve"> </w:t>
      </w:r>
      <w:r w:rsidRPr="00042151">
        <w:t>with Council’s tree database to ensure records are accurate</w:t>
      </w:r>
      <w:r w:rsidR="00633E7F" w:rsidRPr="00042151">
        <w:t>.</w:t>
      </w:r>
    </w:p>
    <w:p w14:paraId="628184E2" w14:textId="40877F19" w:rsidR="009051D7" w:rsidRPr="00C17861" w:rsidRDefault="00B14329" w:rsidP="00050D4D">
      <w:pPr>
        <w:pStyle w:val="BodyText"/>
      </w:pPr>
      <w:r>
        <w:t>City of Melbourne’s</w:t>
      </w:r>
      <w:r w:rsidR="00E96C2D">
        <w:t xml:space="preserve"> arborists are notified and engaged in </w:t>
      </w:r>
      <w:r w:rsidR="00B711DF">
        <w:t>the appropriate decision-making process if these trees require cutting or removal</w:t>
      </w:r>
      <w:r w:rsidR="004C7144">
        <w:t xml:space="preserve"> (see regulation</w:t>
      </w:r>
      <w:r w:rsidR="00317D14">
        <w:t>s</w:t>
      </w:r>
      <w:r w:rsidR="004C7144">
        <w:t xml:space="preserve"> 9(4)(</w:t>
      </w:r>
      <w:r w:rsidR="00317D14">
        <w:t>j</w:t>
      </w:r>
      <w:r w:rsidR="004C7144">
        <w:t>)</w:t>
      </w:r>
      <w:r w:rsidR="009C473F">
        <w:t>)</w:t>
      </w:r>
      <w:r w:rsidR="004C7144">
        <w:t>.</w:t>
      </w:r>
    </w:p>
    <w:p w14:paraId="0E731A96" w14:textId="3D10BCD7" w:rsidR="00F50E36" w:rsidRPr="00C17861" w:rsidRDefault="00F50E36" w:rsidP="00010BB8">
      <w:pPr>
        <w:pStyle w:val="Heading3"/>
        <w:rPr>
          <w:rFonts w:hint="eastAsia"/>
        </w:rPr>
      </w:pPr>
      <w:r w:rsidRPr="00C17861">
        <w:t>(3)(a) Indigenous trees</w:t>
      </w:r>
      <w:r w:rsidR="00E547B8">
        <w:t xml:space="preserve"> </w:t>
      </w:r>
    </w:p>
    <w:p w14:paraId="70CFAA61" w14:textId="61973375" w:rsidR="00F50E36" w:rsidRPr="00E56ECB" w:rsidRDefault="00F50E36" w:rsidP="00E56ECB">
      <w:pPr>
        <w:pStyle w:val="BodyText"/>
      </w:pPr>
      <w:r w:rsidRPr="00E56ECB">
        <w:t>City of Melbourne has a mix of exotic and indigenous tree species. Indigenous trees are spread throughout the municipality. There are no native/indigenous trees (remnant or forest vegetation) that may need to be cut or removed to ensure compliance to the extent practicable with the 2020 Regulations.</w:t>
      </w:r>
    </w:p>
    <w:p w14:paraId="69C84CC9" w14:textId="009DF170" w:rsidR="00F50E36" w:rsidRPr="00E56ECB" w:rsidRDefault="00F50E36" w:rsidP="00E56ECB">
      <w:pPr>
        <w:pStyle w:val="BodyText"/>
      </w:pPr>
      <w:r w:rsidRPr="00E56ECB">
        <w:t>All tree works conducted on Council</w:t>
      </w:r>
      <w:r w:rsidR="002F2215">
        <w:t>-</w:t>
      </w:r>
      <w:r w:rsidRPr="00E56ECB">
        <w:t xml:space="preserve">owned and </w:t>
      </w:r>
      <w:r w:rsidR="002F2215">
        <w:t>-</w:t>
      </w:r>
      <w:r w:rsidRPr="00E56ECB">
        <w:t>managed trees is required to be carried out by suitably qualified and experience</w:t>
      </w:r>
      <w:r w:rsidR="002F2215">
        <w:t>d</w:t>
      </w:r>
      <w:r w:rsidRPr="00E56ECB">
        <w:t xml:space="preserve"> arboricultural staff to meet the minimum standard required to comply with th</w:t>
      </w:r>
      <w:r w:rsidR="000D6172">
        <w:t>is</w:t>
      </w:r>
      <w:r w:rsidRPr="00E56ECB">
        <w:t xml:space="preserve"> Plan.</w:t>
      </w:r>
    </w:p>
    <w:p w14:paraId="4436BD78" w14:textId="3CA67316" w:rsidR="00F50E36" w:rsidRDefault="00F50E36" w:rsidP="00E56ECB">
      <w:pPr>
        <w:pStyle w:val="BodyText"/>
      </w:pPr>
      <w:r w:rsidRPr="00E56ECB">
        <w:t>If the removal of any tree identified under Regulation 9(</w:t>
      </w:r>
      <w:r w:rsidR="00507AE1">
        <w:t>4</w:t>
      </w:r>
      <w:r w:rsidRPr="00E56ECB">
        <w:t>)(</w:t>
      </w:r>
      <w:r w:rsidR="00437DF7">
        <w:t>h</w:t>
      </w:r>
      <w:r w:rsidRPr="00E56ECB">
        <w:t>) is required, an inspection and advice will be provided by a suitably qualified arborist prior to removal.</w:t>
      </w:r>
    </w:p>
    <w:p w14:paraId="196D2C79" w14:textId="7600D230" w:rsidR="0080520A" w:rsidRDefault="0080520A" w:rsidP="0080520A">
      <w:pPr>
        <w:pStyle w:val="BodyText"/>
      </w:pPr>
      <w:r>
        <w:t xml:space="preserve">A list of species </w:t>
      </w:r>
      <w:r w:rsidR="008129B0">
        <w:t xml:space="preserve">is provided to </w:t>
      </w:r>
      <w:r w:rsidR="00D92AD2">
        <w:t xml:space="preserve">contractors and staff through the tree management database (also see </w:t>
      </w:r>
      <w:r w:rsidR="00D92AD2" w:rsidRPr="00993554">
        <w:t>Appendix 2.1</w:t>
      </w:r>
      <w:r w:rsidR="00D92AD2">
        <w:t>)</w:t>
      </w:r>
      <w:r w:rsidR="001A3BB5">
        <w:t>.</w:t>
      </w:r>
    </w:p>
    <w:p w14:paraId="38FC4885" w14:textId="5E2A46E3" w:rsidR="00842CA6" w:rsidRPr="00E56ECB" w:rsidRDefault="001A3BB5" w:rsidP="0080520A">
      <w:pPr>
        <w:pStyle w:val="BodyText"/>
      </w:pPr>
      <w:r>
        <w:t>City of Melbourne</w:t>
      </w:r>
      <w:r w:rsidR="0080520A">
        <w:t xml:space="preserve"> will also seek specialist advice (where necessary) to determine </w:t>
      </w:r>
      <w:r w:rsidR="00A557FE">
        <w:t xml:space="preserve">whether </w:t>
      </w:r>
      <w:r w:rsidR="0080520A">
        <w:t xml:space="preserve">any species (or habitat thereof) or communities on the </w:t>
      </w:r>
      <w:hyperlink r:id="rId38" w:history="1">
        <w:r w:rsidR="0080520A" w:rsidRPr="00570026">
          <w:rPr>
            <w:rStyle w:val="Hyperlink"/>
          </w:rPr>
          <w:t>Flora and Fauna Guarantee Act Threatened List</w:t>
        </w:r>
      </w:hyperlink>
      <w:r w:rsidR="005A14FA">
        <w:rPr>
          <w:rStyle w:val="FootnoteReference"/>
        </w:rPr>
        <w:footnoteReference w:id="9"/>
      </w:r>
      <w:r w:rsidR="0080520A">
        <w:t xml:space="preserve"> are endangered by works to prune or remove trees.</w:t>
      </w:r>
    </w:p>
    <w:p w14:paraId="05CE0A5A" w14:textId="6E5D8CBE" w:rsidR="00F50E36" w:rsidRPr="00C17861" w:rsidRDefault="00F50E36" w:rsidP="004C24F9">
      <w:pPr>
        <w:pStyle w:val="Heading3"/>
        <w:rPr>
          <w:rFonts w:hint="eastAsia"/>
        </w:rPr>
      </w:pPr>
      <w:r w:rsidRPr="00C17861">
        <w:t>(3</w:t>
      </w:r>
      <w:r w:rsidRPr="00141E1F">
        <w:rPr>
          <w:rFonts w:eastAsia="MS Mincho"/>
          <w:bCs/>
          <w:szCs w:val="28"/>
        </w:rPr>
        <w:t>)(b) Trees listed in a planning scheme to be of ecological, historical or aesthetic significance</w:t>
      </w:r>
      <w:r w:rsidR="002C20F8">
        <w:t xml:space="preserve"> </w:t>
      </w:r>
    </w:p>
    <w:p w14:paraId="0786D8FE" w14:textId="3E2B3951" w:rsidR="00436D49" w:rsidRPr="00436D49" w:rsidRDefault="00436D49" w:rsidP="00436D49">
      <w:pPr>
        <w:pStyle w:val="BodyText"/>
      </w:pPr>
      <w:r w:rsidRPr="001A0C0F">
        <w:t xml:space="preserve">As noted in </w:t>
      </w:r>
      <w:r w:rsidR="00F26F63">
        <w:t>c</w:t>
      </w:r>
      <w:r w:rsidRPr="001A0C0F">
        <w:t>lause 9(4)(h), trees identified with ecological, historical and aesthetic importance are recorded in Council</w:t>
      </w:r>
      <w:r w:rsidR="00476E74">
        <w:t>’</w:t>
      </w:r>
      <w:r w:rsidRPr="001A0C0F">
        <w:t>s tree management database, which includes each tree</w:t>
      </w:r>
      <w:r w:rsidR="00476E74">
        <w:t>’</w:t>
      </w:r>
      <w:r w:rsidRPr="001A0C0F">
        <w:t>s</w:t>
      </w:r>
      <w:r w:rsidR="0080066B">
        <w:t xml:space="preserve"> species, location </w:t>
      </w:r>
      <w:r w:rsidR="0000639F">
        <w:t>(address)</w:t>
      </w:r>
      <w:r w:rsidR="0042657C">
        <w:t xml:space="preserve"> and reviewed annually</w:t>
      </w:r>
      <w:r w:rsidR="0000639F">
        <w:t>.</w:t>
      </w:r>
      <w:r w:rsidR="00265C02" w:rsidRPr="00265C02">
        <w:t xml:space="preserve"> </w:t>
      </w:r>
      <w:r w:rsidR="00265C02" w:rsidRPr="00433BA3">
        <w:t>The City of Melbourne Planning Scheme is reviewed annually in preparation of this Plan.</w:t>
      </w:r>
      <w:r w:rsidR="0042657C">
        <w:t xml:space="preserve"> </w:t>
      </w:r>
      <w:r w:rsidRPr="00433BA3">
        <w:t>After each review the City of Melbourne updates the tree database accordingly. Before tree maintenance works commence in an area, the contractor is required to check Council’s tree database for any significant trees</w:t>
      </w:r>
      <w:r w:rsidR="007D375B">
        <w:t xml:space="preserve"> in that area</w:t>
      </w:r>
      <w:r w:rsidRPr="00433BA3">
        <w:t>.</w:t>
      </w:r>
    </w:p>
    <w:p w14:paraId="4C6FD1CC" w14:textId="6BADAEFA" w:rsidR="00F50E36" w:rsidRPr="00C17861" w:rsidRDefault="00F50E36" w:rsidP="00681E71">
      <w:pPr>
        <w:pStyle w:val="BodyText"/>
      </w:pPr>
      <w:r w:rsidRPr="00C17861">
        <w:t xml:space="preserve">Any works undertaken in relation to </w:t>
      </w:r>
      <w:r w:rsidR="00C21E88">
        <w:t xml:space="preserve">City of Melbourne </w:t>
      </w:r>
      <w:r w:rsidRPr="00C17861">
        <w:t xml:space="preserve">trees contained within any of the overlays of the City of Melbourne Planning Scheme </w:t>
      </w:r>
      <w:r w:rsidR="00803022">
        <w:t>will comply</w:t>
      </w:r>
      <w:r w:rsidRPr="00C17861">
        <w:t xml:space="preserve"> to the extent practicable with </w:t>
      </w:r>
      <w:r w:rsidR="00D45D1C">
        <w:t>this Plan</w:t>
      </w:r>
      <w:r w:rsidRPr="00C17861">
        <w:t>.</w:t>
      </w:r>
    </w:p>
    <w:p w14:paraId="78D06B4B" w14:textId="0F496BAF" w:rsidR="00F50E36" w:rsidRPr="00C17861" w:rsidRDefault="00F50E36" w:rsidP="00681E71">
      <w:pPr>
        <w:pStyle w:val="BodyText"/>
      </w:pPr>
      <w:r w:rsidRPr="00C17861">
        <w:t>All tree works conducted on Council</w:t>
      </w:r>
      <w:r w:rsidR="007011A0">
        <w:t>-</w:t>
      </w:r>
      <w:r w:rsidRPr="00C17861">
        <w:t xml:space="preserve">owned and </w:t>
      </w:r>
      <w:r w:rsidR="007011A0">
        <w:t>-</w:t>
      </w:r>
      <w:r w:rsidRPr="00C17861">
        <w:t xml:space="preserve">managed trees </w:t>
      </w:r>
      <w:r w:rsidR="00CC0E36">
        <w:t>are</w:t>
      </w:r>
      <w:r w:rsidR="00CC0E36" w:rsidRPr="00C17861">
        <w:t xml:space="preserve"> </w:t>
      </w:r>
      <w:r w:rsidRPr="00C17861">
        <w:t>required to be carried out by suitably qualified and experience</w:t>
      </w:r>
      <w:r w:rsidR="007256E5">
        <w:t>d</w:t>
      </w:r>
      <w:r w:rsidRPr="00C17861">
        <w:t xml:space="preserve"> arboricultural staff and to meet the minimum standard required to comply with </w:t>
      </w:r>
      <w:r w:rsidR="0051684F" w:rsidRPr="00C17861">
        <w:t>th</w:t>
      </w:r>
      <w:r w:rsidR="0051684F">
        <w:t>is</w:t>
      </w:r>
      <w:r w:rsidR="0051684F" w:rsidRPr="00C17861">
        <w:t xml:space="preserve"> </w:t>
      </w:r>
      <w:r w:rsidRPr="00C17861">
        <w:t xml:space="preserve">Plan, as detailed in </w:t>
      </w:r>
      <w:r w:rsidRPr="007D1558">
        <w:t>Clauses 4</w:t>
      </w:r>
      <w:r w:rsidR="007F05D0">
        <w:t>–7</w:t>
      </w:r>
      <w:r w:rsidRPr="007D1558">
        <w:t xml:space="preserve"> of</w:t>
      </w:r>
      <w:r w:rsidRPr="00C17861">
        <w:t xml:space="preserve"> the Code.</w:t>
      </w:r>
    </w:p>
    <w:p w14:paraId="6EB11840" w14:textId="0EB4DF9C" w:rsidR="00F50E36" w:rsidRPr="00C17861" w:rsidRDefault="00F50E36" w:rsidP="00681E71">
      <w:pPr>
        <w:pStyle w:val="BodyText"/>
      </w:pPr>
      <w:r w:rsidRPr="00C17861">
        <w:t>If the removal of any tree identified under Regulation 9(3)(</w:t>
      </w:r>
      <w:r w:rsidR="00AE7FA2">
        <w:t>h</w:t>
      </w:r>
      <w:r w:rsidRPr="00C17861">
        <w:t xml:space="preserve">) is required, an inspection and advice from will be provided by a suitably qualified </w:t>
      </w:r>
      <w:r w:rsidR="00AE7FA2">
        <w:t>a</w:t>
      </w:r>
      <w:r w:rsidRPr="00C17861">
        <w:t>rborist prior to removal.</w:t>
      </w:r>
    </w:p>
    <w:p w14:paraId="1AFC40C5" w14:textId="77777777" w:rsidR="00F50E36" w:rsidRPr="00C17861" w:rsidRDefault="00F50E36" w:rsidP="00681E71">
      <w:pPr>
        <w:pStyle w:val="BodyText"/>
      </w:pPr>
      <w:r w:rsidRPr="00C17861">
        <w:lastRenderedPageBreak/>
        <w:t>As part of the preparation for the Plan, City of Melbourne will consult with all relevant bodies and standards to ensure all organisational procedures are current.</w:t>
      </w:r>
    </w:p>
    <w:p w14:paraId="5A4D803C" w14:textId="6342BC40" w:rsidR="00F50E36" w:rsidRPr="00C17861" w:rsidRDefault="00F50E36" w:rsidP="004312BB">
      <w:pPr>
        <w:pStyle w:val="Heading3"/>
        <w:rPr>
          <w:rFonts w:hint="eastAsia"/>
        </w:rPr>
      </w:pPr>
      <w:r w:rsidRPr="00C17861">
        <w:t>(3</w:t>
      </w:r>
      <w:r w:rsidRPr="00141E1F">
        <w:rPr>
          <w:rFonts w:eastAsia="MS Mincho"/>
          <w:bCs/>
          <w:szCs w:val="28"/>
        </w:rPr>
        <w:t>)</w:t>
      </w:r>
      <w:r w:rsidR="00FC3E19">
        <w:rPr>
          <w:rFonts w:eastAsia="MS Mincho"/>
          <w:bCs/>
          <w:szCs w:val="28"/>
        </w:rPr>
        <w:t>(c)</w:t>
      </w:r>
      <w:r w:rsidRPr="00141E1F">
        <w:rPr>
          <w:rFonts w:eastAsia="MS Mincho"/>
          <w:bCs/>
          <w:szCs w:val="28"/>
        </w:rPr>
        <w:t xml:space="preserve"> Trees of cultural or environmental significance</w:t>
      </w:r>
    </w:p>
    <w:p w14:paraId="1536CE40" w14:textId="6D11B810" w:rsidR="0049333B" w:rsidRPr="0095795A" w:rsidRDefault="0049333B" w:rsidP="0049333B">
      <w:pPr>
        <w:pStyle w:val="BodyText"/>
      </w:pPr>
      <w:r w:rsidRPr="0095795A">
        <w:t>City of Melbourne reviews the advice provided by the Aboriginal Cultural Heritage Register and Information System (</w:t>
      </w:r>
      <w:hyperlink r:id="rId39" w:history="1">
        <w:r w:rsidRPr="0095795A">
          <w:rPr>
            <w:rStyle w:val="Hyperlink"/>
          </w:rPr>
          <w:t>ACHRIS</w:t>
        </w:r>
      </w:hyperlink>
      <w:r w:rsidR="00177064">
        <w:rPr>
          <w:rStyle w:val="FootnoteReference"/>
          <w:color w:val="0000FF"/>
          <w:u w:val="single"/>
        </w:rPr>
        <w:footnoteReference w:id="10"/>
      </w:r>
      <w:r w:rsidRPr="0095795A">
        <w:t>) as part of</w:t>
      </w:r>
      <w:r w:rsidR="00B674E9" w:rsidRPr="0095795A">
        <w:t xml:space="preserve"> the annual</w:t>
      </w:r>
      <w:r w:rsidRPr="0095795A">
        <w:t xml:space="preserve"> preparation of th</w:t>
      </w:r>
      <w:r w:rsidR="00B674E9" w:rsidRPr="0095795A">
        <w:t>is</w:t>
      </w:r>
      <w:r w:rsidRPr="0095795A">
        <w:t xml:space="preserve"> Plan.</w:t>
      </w:r>
    </w:p>
    <w:p w14:paraId="66ADAC61" w14:textId="696A3807" w:rsidR="0049333B" w:rsidRDefault="008313AF" w:rsidP="0049333B">
      <w:pPr>
        <w:pStyle w:val="BodyText"/>
      </w:pPr>
      <w:r>
        <w:t>A</w:t>
      </w:r>
      <w:r w:rsidR="0049333B" w:rsidRPr="0095795A">
        <w:t xml:space="preserve"> request is made annually via ACHRIS to obtain the most up-to-date information</w:t>
      </w:r>
      <w:r w:rsidR="00467A9D">
        <w:t xml:space="preserve"> </w:t>
      </w:r>
      <w:r w:rsidR="0020196E">
        <w:t>because</w:t>
      </w:r>
      <w:r w:rsidR="00467A9D">
        <w:t xml:space="preserve"> i</w:t>
      </w:r>
      <w:r w:rsidR="00467A9D" w:rsidRPr="0095795A">
        <w:t>nformation regarding specific trees on the Aboriginal Cultural Heritage Register is not publicly available</w:t>
      </w:r>
      <w:r w:rsidR="0049333B" w:rsidRPr="0095795A">
        <w:t>. This information is recorded within the tree database as a ‘significant’ tree and</w:t>
      </w:r>
      <w:r w:rsidR="003F35F9" w:rsidRPr="0095795A">
        <w:t xml:space="preserve"> decisions regarding the need to cut or remove </w:t>
      </w:r>
      <w:r w:rsidR="007D4B6B" w:rsidRPr="0095795A">
        <w:t xml:space="preserve">any of </w:t>
      </w:r>
      <w:r w:rsidR="003F35F9" w:rsidRPr="0095795A">
        <w:t>these</w:t>
      </w:r>
      <w:r w:rsidR="007D4B6B" w:rsidRPr="0095795A">
        <w:t xml:space="preserve"> trees</w:t>
      </w:r>
      <w:r w:rsidR="00642822">
        <w:t xml:space="preserve"> by a suitably qualified arborist</w:t>
      </w:r>
      <w:r w:rsidR="0049333B" w:rsidRPr="0095795A">
        <w:t xml:space="preserve"> follows the processes outlined in clause</w:t>
      </w:r>
      <w:r w:rsidR="002E5D3E">
        <w:t>s</w:t>
      </w:r>
      <w:r w:rsidR="0049333B" w:rsidRPr="0095795A">
        <w:t xml:space="preserve"> 9(4)(</w:t>
      </w:r>
      <w:r w:rsidR="006E3E7C">
        <w:t>j</w:t>
      </w:r>
      <w:r w:rsidR="0049333B" w:rsidRPr="0095795A">
        <w:t>) and (</w:t>
      </w:r>
      <w:r w:rsidR="006E3E7C">
        <w:t>k</w:t>
      </w:r>
      <w:r w:rsidR="0049333B" w:rsidRPr="0095795A">
        <w:t>).</w:t>
      </w:r>
    </w:p>
    <w:p w14:paraId="3E3BD926" w14:textId="15563A42" w:rsidR="00F50E36" w:rsidRPr="00C17861" w:rsidRDefault="00703FCD" w:rsidP="00141E1F">
      <w:pPr>
        <w:pStyle w:val="Heading3"/>
        <w:rPr>
          <w:rFonts w:hint="eastAsia"/>
        </w:rPr>
      </w:pPr>
      <w:r w:rsidRPr="00C17861">
        <w:t>1</w:t>
      </w:r>
      <w:r>
        <w:t>2</w:t>
      </w:r>
      <w:r w:rsidR="00F50E36" w:rsidRPr="00C17861">
        <w:tab/>
        <w:t>Cutting or removal of habitat for threatened fauna</w:t>
      </w:r>
    </w:p>
    <w:p w14:paraId="190658EE" w14:textId="019ECFE2" w:rsidR="00F50E36" w:rsidRPr="00C17861" w:rsidRDefault="00F50E36" w:rsidP="005520F8">
      <w:pPr>
        <w:pStyle w:val="BodyText"/>
      </w:pPr>
      <w:r w:rsidRPr="00C17861">
        <w:t>As per regulation 9(4)</w:t>
      </w:r>
      <w:r w:rsidR="00F75748">
        <w:t>(h)</w:t>
      </w:r>
      <w:r w:rsidRPr="00C17861">
        <w:t>(iii) of the Plan</w:t>
      </w:r>
      <w:r w:rsidR="00F75748">
        <w:t>,</w:t>
      </w:r>
      <w:r w:rsidRPr="00C17861">
        <w:t xml:space="preserve"> City of Melbourne is not currently aware of any threatened fauna which may be affected by the implementation of this </w:t>
      </w:r>
      <w:r w:rsidR="00A058F2">
        <w:t>P</w:t>
      </w:r>
      <w:r w:rsidRPr="00C17861">
        <w:t>lan. Should threatened fauna be identified, the following process shall be followed:</w:t>
      </w:r>
    </w:p>
    <w:p w14:paraId="4DDA497A" w14:textId="77777777" w:rsidR="005C075F" w:rsidRPr="00042151" w:rsidRDefault="00F50E36" w:rsidP="00042151">
      <w:pPr>
        <w:pStyle w:val="ListBullet"/>
      </w:pPr>
      <w:r w:rsidRPr="00042151">
        <w:t>Location of threatened fauna and associated habitat mapped and tree maintenance and inspection teams notified</w:t>
      </w:r>
    </w:p>
    <w:p w14:paraId="26F6A4B0" w14:textId="2184EA0C" w:rsidR="00F50E36" w:rsidRPr="00042151" w:rsidRDefault="00F50E36" w:rsidP="00042151">
      <w:pPr>
        <w:pStyle w:val="ListBullet"/>
      </w:pPr>
      <w:r w:rsidRPr="00042151">
        <w:t xml:space="preserve">Tree assessment conducted by a suitably qualified </w:t>
      </w:r>
      <w:r w:rsidR="00EE3F1C" w:rsidRPr="00042151">
        <w:t>a</w:t>
      </w:r>
      <w:r w:rsidRPr="00042151">
        <w:t xml:space="preserve">rborist and results recorded in </w:t>
      </w:r>
      <w:r w:rsidR="00EE3F1C" w:rsidRPr="00042151">
        <w:t xml:space="preserve">the </w:t>
      </w:r>
      <w:r w:rsidRPr="00042151">
        <w:t>tree data base. The assessment:</w:t>
      </w:r>
    </w:p>
    <w:p w14:paraId="4E865EF5" w14:textId="77777777" w:rsidR="005C075F" w:rsidRDefault="00F50E36" w:rsidP="00E56ECB">
      <w:pPr>
        <w:pStyle w:val="subbullet"/>
      </w:pPr>
      <w:r w:rsidRPr="00C17861">
        <w:t>considers tree health, structure and potential risk</w:t>
      </w:r>
    </w:p>
    <w:p w14:paraId="53D4F166" w14:textId="6E78B4F1" w:rsidR="00F50E36" w:rsidRPr="00C17861" w:rsidRDefault="00F50E36" w:rsidP="00E56ECB">
      <w:pPr>
        <w:pStyle w:val="subbullet"/>
      </w:pPr>
      <w:r w:rsidRPr="00C17861">
        <w:t>considers the history, location and foreseeable local conditions</w:t>
      </w:r>
    </w:p>
    <w:p w14:paraId="2B3DAE66" w14:textId="26980E41" w:rsidR="00F50E36" w:rsidRPr="00C17861" w:rsidRDefault="00F50E36" w:rsidP="00E56ECB">
      <w:pPr>
        <w:pStyle w:val="subbullet"/>
      </w:pPr>
      <w:r w:rsidRPr="00C17861">
        <w:t xml:space="preserve">aims to identify </w:t>
      </w:r>
      <w:r w:rsidR="00895A6D">
        <w:t>whether</w:t>
      </w:r>
      <w:r w:rsidR="00895A6D" w:rsidRPr="00C17861">
        <w:t xml:space="preserve"> </w:t>
      </w:r>
      <w:r w:rsidRPr="00C17861">
        <w:t>the fauna using the tree is a threatened species.</w:t>
      </w:r>
    </w:p>
    <w:p w14:paraId="78583872" w14:textId="266053AE" w:rsidR="00F50E36" w:rsidRPr="00042151" w:rsidRDefault="00F50E36" w:rsidP="00042151">
      <w:pPr>
        <w:pStyle w:val="ListBullet"/>
      </w:pPr>
      <w:r w:rsidRPr="00042151">
        <w:t>Once identified</w:t>
      </w:r>
      <w:r w:rsidR="005F2F1A" w:rsidRPr="00042151">
        <w:t>,</w:t>
      </w:r>
      <w:r w:rsidRPr="00042151">
        <w:t xml:space="preserve"> the breeding season for the fauna using the tree will be determined. Resources such as </w:t>
      </w:r>
      <w:hyperlink r:id="rId40" w:history="1">
        <w:r w:rsidRPr="00042151">
          <w:rPr>
            <w:rStyle w:val="Hyperlink"/>
            <w:color w:val="auto"/>
            <w:u w:val="none"/>
          </w:rPr>
          <w:t>Threatened plants and animals</w:t>
        </w:r>
      </w:hyperlink>
      <w:hyperlink r:id="rId41" w:history="1">
        <w:r w:rsidR="00D6268F" w:rsidRPr="004D4BD2">
          <w:rPr>
            <w:rStyle w:val="Hyperlink"/>
            <w:vertAlign w:val="superscript"/>
          </w:rPr>
          <w:footnoteReference w:id="11"/>
        </w:r>
      </w:hyperlink>
      <w:r w:rsidR="004D4BD2">
        <w:t xml:space="preserve"> </w:t>
      </w:r>
      <w:r w:rsidRPr="00042151">
        <w:t xml:space="preserve">or </w:t>
      </w:r>
      <w:hyperlink r:id="rId42" w:history="1">
        <w:r w:rsidRPr="00042151">
          <w:rPr>
            <w:rStyle w:val="Hyperlink"/>
            <w:color w:val="auto"/>
            <w:u w:val="none"/>
          </w:rPr>
          <w:t>State Wide Integrated Flora and Fauna Teams (SWIFFT) website</w:t>
        </w:r>
      </w:hyperlink>
      <w:hyperlink r:id="rId43" w:history="1">
        <w:r w:rsidR="00D6268F" w:rsidRPr="003B0EBD">
          <w:rPr>
            <w:rStyle w:val="Hyperlink"/>
            <w:vertAlign w:val="superscript"/>
          </w:rPr>
          <w:footnoteReference w:id="12"/>
        </w:r>
      </w:hyperlink>
      <w:r w:rsidRPr="00042151">
        <w:t xml:space="preserve"> may be used in the first instance</w:t>
      </w:r>
    </w:p>
    <w:p w14:paraId="302F9FB3" w14:textId="77777777" w:rsidR="005C075F" w:rsidRPr="00042151" w:rsidRDefault="00F50E36" w:rsidP="00042151">
      <w:pPr>
        <w:pStyle w:val="ListBullet"/>
      </w:pPr>
      <w:r w:rsidRPr="00042151">
        <w:t>Specialist advice may be sought to identify fauna, determine breeding season if required or to translocate fauna</w:t>
      </w:r>
    </w:p>
    <w:p w14:paraId="75950048" w14:textId="77777777" w:rsidR="005C075F" w:rsidRPr="00042151" w:rsidRDefault="00F50E36" w:rsidP="00042151">
      <w:pPr>
        <w:pStyle w:val="ListBullet"/>
      </w:pPr>
      <w:r w:rsidRPr="00042151">
        <w:t>Assessment results and information regarding management of the fauna will be referred to the Senior Parks Operations Officer</w:t>
      </w:r>
      <w:r w:rsidRPr="00042151" w:rsidDel="007D3924">
        <w:t xml:space="preserve"> </w:t>
      </w:r>
      <w:r w:rsidRPr="00042151">
        <w:t>for approval prior to commencing works</w:t>
      </w:r>
    </w:p>
    <w:p w14:paraId="3D3078EB" w14:textId="77777777" w:rsidR="005C075F" w:rsidRPr="00042151" w:rsidRDefault="00F50E36" w:rsidP="00042151">
      <w:pPr>
        <w:pStyle w:val="ListBullet"/>
      </w:pPr>
      <w:r w:rsidRPr="00042151">
        <w:t>Where practicable works will be undertaken outside the breeding season</w:t>
      </w:r>
    </w:p>
    <w:p w14:paraId="2B9607A5" w14:textId="4FD280D5" w:rsidR="00F50E36" w:rsidRPr="00042151" w:rsidRDefault="00F50E36" w:rsidP="00042151">
      <w:pPr>
        <w:pStyle w:val="ListBullet"/>
      </w:pPr>
      <w:r w:rsidRPr="00042151">
        <w:t xml:space="preserve">Relocation of the fauna can be considered to make safe an unsafe situation as identified in Clause </w:t>
      </w:r>
      <w:r w:rsidR="00AE3552" w:rsidRPr="00042151">
        <w:t>9</w:t>
      </w:r>
      <w:r w:rsidRPr="00042151">
        <w:t>, or if it is not practical to undertake works outside of the breeding season.</w:t>
      </w:r>
    </w:p>
    <w:p w14:paraId="35AFFC9D" w14:textId="77777777" w:rsidR="00F50E36" w:rsidRPr="00C17861" w:rsidRDefault="00F50E36" w:rsidP="00115C06">
      <w:pPr>
        <w:pStyle w:val="BodyText"/>
      </w:pPr>
      <w:r w:rsidRPr="00C17861">
        <w:t>As part of the preparation for the Plan, City of Melbourne will consult with all relevant bodies and standards to ensure all organisational procedures are current.</w:t>
      </w:r>
    </w:p>
    <w:p w14:paraId="3B7AEB4D" w14:textId="287DD42D" w:rsidR="00F50E36" w:rsidRPr="00C17861" w:rsidRDefault="00831605" w:rsidP="00141E1F">
      <w:pPr>
        <w:pStyle w:val="Heading3"/>
        <w:rPr>
          <w:rFonts w:hint="eastAsia"/>
        </w:rPr>
      </w:pPr>
      <w:r w:rsidRPr="00C17861">
        <w:t>1</w:t>
      </w:r>
      <w:r>
        <w:t>3</w:t>
      </w:r>
      <w:r w:rsidR="00F50E36" w:rsidRPr="00C17861">
        <w:tab/>
        <w:t>Restriction on timing of cutting or removal if notification is required</w:t>
      </w:r>
    </w:p>
    <w:p w14:paraId="75A1C1C2" w14:textId="6624EB33" w:rsidR="00F50E36" w:rsidRPr="00C17861" w:rsidRDefault="006F7834" w:rsidP="00115C06">
      <w:pPr>
        <w:pStyle w:val="BodyText"/>
      </w:pPr>
      <w:r>
        <w:t xml:space="preserve">City of Melbourne </w:t>
      </w:r>
      <w:r w:rsidR="00896B75">
        <w:t xml:space="preserve">will not commence tree pruning or removal prior </w:t>
      </w:r>
      <w:r w:rsidR="00D0090D">
        <w:t xml:space="preserve">to </w:t>
      </w:r>
      <w:r w:rsidR="007E44A2">
        <w:t xml:space="preserve">any </w:t>
      </w:r>
      <w:r w:rsidR="00D0090D">
        <w:t xml:space="preserve">specified </w:t>
      </w:r>
      <w:r w:rsidR="007E44A2">
        <w:t xml:space="preserve">date or period </w:t>
      </w:r>
      <w:r w:rsidR="00D0090D">
        <w:t xml:space="preserve">required by Clause </w:t>
      </w:r>
      <w:r w:rsidR="000F266B">
        <w:t xml:space="preserve">16(6) or 17(4)(b). </w:t>
      </w:r>
    </w:p>
    <w:p w14:paraId="5993390B" w14:textId="49AC386A" w:rsidR="00F50E36" w:rsidRPr="00C17861" w:rsidRDefault="003D2FD8" w:rsidP="00141E1F">
      <w:pPr>
        <w:pStyle w:val="Heading3"/>
        <w:rPr>
          <w:rFonts w:hint="eastAsia"/>
        </w:rPr>
      </w:pPr>
      <w:r w:rsidRPr="00C17861">
        <w:t>1</w:t>
      </w:r>
      <w:r>
        <w:t>4</w:t>
      </w:r>
      <w:r w:rsidR="00F50E36" w:rsidRPr="00C17861">
        <w:tab/>
        <w:t>Restriction on urgent cutting of trees</w:t>
      </w:r>
    </w:p>
    <w:p w14:paraId="000047B9" w14:textId="6C72D1AC" w:rsidR="00F50E36" w:rsidRPr="00C17861" w:rsidRDefault="00A21A91" w:rsidP="00115C06">
      <w:pPr>
        <w:pStyle w:val="BodyText"/>
      </w:pPr>
      <w:r>
        <w:t>I</w:t>
      </w:r>
      <w:r w:rsidRPr="00A21A91">
        <w:t>f urgent cutting is required under a relevant clause, City of Melbourne will not cut a tree further than one metre from the minimum clearance space for an electric line span.</w:t>
      </w:r>
    </w:p>
    <w:p w14:paraId="25CC26D3" w14:textId="78161B64" w:rsidR="00F50E36" w:rsidRPr="00C17861" w:rsidRDefault="003D2FD8" w:rsidP="00141E1F">
      <w:pPr>
        <w:pStyle w:val="Heading3"/>
        <w:rPr>
          <w:rFonts w:hint="eastAsia"/>
        </w:rPr>
      </w:pPr>
      <w:r w:rsidRPr="00C17861">
        <w:lastRenderedPageBreak/>
        <w:t>1</w:t>
      </w:r>
      <w:r>
        <w:t>5</w:t>
      </w:r>
      <w:r w:rsidR="00F50E36" w:rsidRPr="00C17861">
        <w:tab/>
        <w:t xml:space="preserve">Restriction on urgent </w:t>
      </w:r>
      <w:r w:rsidR="00807FAB">
        <w:t xml:space="preserve">removal </w:t>
      </w:r>
      <w:r w:rsidR="00F50E36" w:rsidRPr="00C17861">
        <w:t>of trees</w:t>
      </w:r>
    </w:p>
    <w:p w14:paraId="541BC71E" w14:textId="4BD6583F" w:rsidR="00A21A91" w:rsidRPr="00C17861" w:rsidRDefault="00A21A91" w:rsidP="00A21A91">
      <w:pPr>
        <w:pStyle w:val="BodyText"/>
      </w:pPr>
      <w:r>
        <w:t>I</w:t>
      </w:r>
      <w:r w:rsidRPr="00A21A91">
        <w:t xml:space="preserve">f urgent </w:t>
      </w:r>
      <w:r w:rsidR="00DF16DC">
        <w:t>removal</w:t>
      </w:r>
      <w:r w:rsidRPr="00A21A91">
        <w:t xml:space="preserve"> is required under a relevant clause, City of Melbourne will </w:t>
      </w:r>
      <w:r w:rsidR="00DF16DC">
        <w:t xml:space="preserve">only do so once the requirements of Clause 15(2) are satisfied. </w:t>
      </w:r>
    </w:p>
    <w:p w14:paraId="542098CD" w14:textId="16D4DC46" w:rsidR="002570C7" w:rsidRPr="00C17861" w:rsidRDefault="00D720C3" w:rsidP="00D720C3">
      <w:pPr>
        <w:pStyle w:val="Heading3"/>
        <w:rPr>
          <w:rFonts w:hint="eastAsia"/>
        </w:rPr>
      </w:pPr>
      <w:r>
        <w:t>Division 3</w:t>
      </w:r>
      <w:r>
        <w:rPr>
          <w:rFonts w:cs="Arial"/>
        </w:rPr>
        <w:t>—</w:t>
      </w:r>
      <w:r>
        <w:t>Notification, consultation and dispute resolution</w:t>
      </w:r>
    </w:p>
    <w:p w14:paraId="52F674AA" w14:textId="62234BF1" w:rsidR="00F50E36" w:rsidRPr="00C17861" w:rsidRDefault="00F50E36" w:rsidP="00141E1F">
      <w:pPr>
        <w:pStyle w:val="Heading3"/>
        <w:rPr>
          <w:rFonts w:hint="eastAsia"/>
        </w:rPr>
      </w:pPr>
      <w:r w:rsidRPr="00C17861">
        <w:t>16</w:t>
      </w:r>
      <w:r w:rsidRPr="00C17861">
        <w:tab/>
        <w:t>Responsible person must provide notification before cutting or removing certain trees</w:t>
      </w:r>
      <w:r w:rsidR="00B47B77">
        <w:t xml:space="preserve"> </w:t>
      </w:r>
    </w:p>
    <w:p w14:paraId="0A9A82FA" w14:textId="6D772EE2" w:rsidR="00FC08E3" w:rsidRDefault="00FC08E3" w:rsidP="00E75775">
      <w:pPr>
        <w:pStyle w:val="BodyText"/>
      </w:pPr>
      <w:r>
        <w:t xml:space="preserve">Before cutting or removing certain trees listed at Clause </w:t>
      </w:r>
      <w:r w:rsidR="00DE1505">
        <w:t xml:space="preserve">16(1), the City of Melbourne will </w:t>
      </w:r>
      <w:r w:rsidR="00B45972">
        <w:t xml:space="preserve">give written notice as </w:t>
      </w:r>
      <w:r w:rsidR="00624323">
        <w:t>per Clauses 16(2)–(7).</w:t>
      </w:r>
      <w:r w:rsidR="00B45972">
        <w:t xml:space="preserve"> </w:t>
      </w:r>
    </w:p>
    <w:p w14:paraId="6818DAD9" w14:textId="01DBA629" w:rsidR="00F50E36" w:rsidRPr="00C17861" w:rsidRDefault="00F50E36" w:rsidP="003D2700">
      <w:pPr>
        <w:pStyle w:val="Heading3"/>
        <w:rPr>
          <w:rFonts w:hint="eastAsia"/>
        </w:rPr>
      </w:pPr>
      <w:r w:rsidRPr="00C17861">
        <w:t>17</w:t>
      </w:r>
      <w:r w:rsidRPr="00C17861">
        <w:tab/>
      </w:r>
      <w:r w:rsidRPr="003D2700">
        <w:t>Responsible</w:t>
      </w:r>
      <w:r w:rsidRPr="00C17861">
        <w:t xml:space="preserve"> person must </w:t>
      </w:r>
      <w:r w:rsidR="001B3518" w:rsidRPr="00C17861">
        <w:t>p</w:t>
      </w:r>
      <w:r w:rsidR="001B3518">
        <w:t xml:space="preserve">ublish </w:t>
      </w:r>
      <w:r w:rsidRPr="00C17861">
        <w:t>notification before cutting or removing certain trees</w:t>
      </w:r>
    </w:p>
    <w:p w14:paraId="1C909565" w14:textId="04BBD09E" w:rsidR="00F50E36" w:rsidRPr="00115C06" w:rsidRDefault="00F50E36" w:rsidP="00115C06">
      <w:pPr>
        <w:pStyle w:val="BodyText"/>
      </w:pPr>
      <w:r w:rsidRPr="00115C06">
        <w:t>City of Melbourne will provide notification to persons affected by electric line clearance works at least 14 days, and no more than 60 days, before the intended pruning or removal is to occur. If pruning does not commence within these timeframes</w:t>
      </w:r>
      <w:r w:rsidR="00AD6A75">
        <w:t>,</w:t>
      </w:r>
      <w:r w:rsidRPr="00115C06">
        <w:t xml:space="preserve"> then affected residents will be re-notified.</w:t>
      </w:r>
    </w:p>
    <w:p w14:paraId="71C00002" w14:textId="77777777" w:rsidR="00F50E36" w:rsidRPr="00C17861" w:rsidRDefault="00F50E36" w:rsidP="00115C06">
      <w:pPr>
        <w:pStyle w:val="BodyText"/>
      </w:pPr>
      <w:r w:rsidRPr="00115C06">
        <w:t>Notification methods will include:</w:t>
      </w:r>
    </w:p>
    <w:p w14:paraId="7A1F3DBF" w14:textId="1F10EA3D" w:rsidR="005520F8" w:rsidRDefault="003E6477" w:rsidP="005520F8">
      <w:pPr>
        <w:pStyle w:val="ListBullet"/>
      </w:pPr>
      <w:r w:rsidRPr="003E6477">
        <w:t xml:space="preserve">Monthly updates and maps of the areas currently being worked in the </w:t>
      </w:r>
      <w:r w:rsidR="00F50E36" w:rsidRPr="003E6477">
        <w:t>Public Notices section of City of Melbourne’s website</w:t>
      </w:r>
      <w:hyperlink r:id="rId44" w:history="1">
        <w:r w:rsidR="007A56C3" w:rsidRPr="007A56C3">
          <w:rPr>
            <w:rStyle w:val="Hyperlink"/>
            <w:szCs w:val="22"/>
            <w:vertAlign w:val="superscript"/>
          </w:rPr>
          <w:footnoteReference w:id="13"/>
        </w:r>
      </w:hyperlink>
      <w:r w:rsidR="00F50E36" w:rsidRPr="003E6477">
        <w:t>.</w:t>
      </w:r>
    </w:p>
    <w:p w14:paraId="73922BBB" w14:textId="6BCB87A2" w:rsidR="00F50E36" w:rsidRPr="00C17861" w:rsidRDefault="00F50E36" w:rsidP="00AD4FCA">
      <w:pPr>
        <w:pStyle w:val="Heading3"/>
        <w:rPr>
          <w:rFonts w:hint="eastAsia"/>
        </w:rPr>
      </w:pPr>
      <w:r w:rsidRPr="00C17861">
        <w:t>18</w:t>
      </w:r>
      <w:r w:rsidRPr="00C17861">
        <w:tab/>
        <w:t>Responsible person must consult with occupier or owner of private property before cutting or removing certain trees</w:t>
      </w:r>
    </w:p>
    <w:p w14:paraId="290F3D3A" w14:textId="1EEE1657" w:rsidR="00951116" w:rsidRDefault="00657E1A" w:rsidP="00E75775">
      <w:pPr>
        <w:pStyle w:val="BodyText"/>
      </w:pPr>
      <w:r>
        <w:t xml:space="preserve">If cutting or removing a </w:t>
      </w:r>
      <w:r w:rsidR="006652B9">
        <w:t xml:space="preserve">tree on private property is required under any clause, City of Melbourne will consult with </w:t>
      </w:r>
      <w:r w:rsidR="00246DBB">
        <w:t>the relevant property owner or occupier as per Clause 18.</w:t>
      </w:r>
    </w:p>
    <w:p w14:paraId="4B858B4A" w14:textId="77777777" w:rsidR="00F50E36" w:rsidRPr="005D2CDA" w:rsidRDefault="00F50E36" w:rsidP="00141E1F">
      <w:pPr>
        <w:pStyle w:val="Heading3"/>
        <w:rPr>
          <w:rStyle w:val="Heading4Char"/>
          <w:rFonts w:hint="eastAsia"/>
        </w:rPr>
      </w:pPr>
      <w:r w:rsidRPr="005D2CDA">
        <w:rPr>
          <w:rStyle w:val="Heading4Char"/>
        </w:rPr>
        <w:t>19</w:t>
      </w:r>
      <w:r w:rsidRPr="005D2CDA">
        <w:rPr>
          <w:rStyle w:val="Heading4Char"/>
        </w:rPr>
        <w:tab/>
        <w:t>Notification and record keeping requirements for urgent cutting or removal</w:t>
      </w:r>
    </w:p>
    <w:p w14:paraId="5D3D7C88" w14:textId="59E3C78C" w:rsidR="00F50E36" w:rsidRDefault="001E2D5C" w:rsidP="00E75775">
      <w:pPr>
        <w:pStyle w:val="BodyText"/>
      </w:pPr>
      <w:r>
        <w:t xml:space="preserve">If urgent tree cutting or removal is required as a result of </w:t>
      </w:r>
      <w:r w:rsidR="006D561E">
        <w:t xml:space="preserve">conditions listed at Clause 19(1), </w:t>
      </w:r>
      <w:r w:rsidR="00291449">
        <w:t xml:space="preserve">City of Melbourne will give notice </w:t>
      </w:r>
      <w:r w:rsidR="00DD34F1">
        <w:t>to the relevant property owner or occupier, or Council</w:t>
      </w:r>
      <w:r w:rsidR="00DA0FD6">
        <w:t xml:space="preserve">, as per Clauses 19(2) and 19(3) and will keep a record of the written notice for 5 years. </w:t>
      </w:r>
    </w:p>
    <w:p w14:paraId="2FAD009D" w14:textId="3934FECF" w:rsidR="0016612D" w:rsidRPr="00C17861" w:rsidRDefault="0016612D" w:rsidP="004436FE">
      <w:pPr>
        <w:pStyle w:val="Heading3"/>
        <w:rPr>
          <w:rFonts w:hint="eastAsia"/>
        </w:rPr>
      </w:pPr>
      <w:r>
        <w:t>Division 4—</w:t>
      </w:r>
      <w:r w:rsidR="004436FE">
        <w:t>Additional duties of responsible persons</w:t>
      </w:r>
    </w:p>
    <w:p w14:paraId="1ADF67C4" w14:textId="77777777" w:rsidR="00F50E36" w:rsidRPr="00C17861" w:rsidRDefault="00F50E36" w:rsidP="00141E1F">
      <w:pPr>
        <w:pStyle w:val="Heading3"/>
        <w:rPr>
          <w:rFonts w:hint="eastAsia"/>
        </w:rPr>
      </w:pPr>
      <w:r w:rsidRPr="00C17861">
        <w:t>20</w:t>
      </w:r>
      <w:r w:rsidRPr="00C17861">
        <w:tab/>
      </w:r>
      <w:r w:rsidRPr="00115C06">
        <w:t>Duty</w:t>
      </w:r>
      <w:r w:rsidRPr="00C17861">
        <w:t xml:space="preserve"> relating to the safety of cutting or removal of trees close to an electric line.</w:t>
      </w:r>
    </w:p>
    <w:p w14:paraId="079C956F" w14:textId="0236D4B1" w:rsidR="00F50E36" w:rsidRPr="00C17861" w:rsidRDefault="00F50E36" w:rsidP="00115C06">
      <w:pPr>
        <w:pStyle w:val="BodyText"/>
      </w:pPr>
      <w:r w:rsidRPr="00C17861">
        <w:t xml:space="preserve">City of Melbourne requires all staff and </w:t>
      </w:r>
      <w:r w:rsidRPr="00115C06">
        <w:t>contractors</w:t>
      </w:r>
      <w:r w:rsidRPr="00C17861">
        <w:t xml:space="preserve"> to hold the qualification of Cert II ESI – Powerline Vegetation Control and comply with the guidelines and limits set within either ESV</w:t>
      </w:r>
      <w:r w:rsidR="00EC314C">
        <w:t xml:space="preserve"> </w:t>
      </w:r>
      <w:r w:rsidR="00EC314C" w:rsidRPr="00C17861">
        <w:t>–</w:t>
      </w:r>
      <w:r w:rsidR="00EC314C">
        <w:t xml:space="preserve"> </w:t>
      </w:r>
      <w:r w:rsidRPr="00C17861">
        <w:t>Electrical Safety Rules for Vegetation Work near Overhead Powerlines by Non-electrical workers (Electrical Safety Rules) or rules set by the asset owner, whichever is greater.</w:t>
      </w:r>
    </w:p>
    <w:p w14:paraId="1D1D84E4" w14:textId="77777777" w:rsidR="00F50E36" w:rsidRPr="00C17861" w:rsidRDefault="00F50E36" w:rsidP="00E75775">
      <w:pPr>
        <w:pStyle w:val="BodyText"/>
      </w:pPr>
      <w:r w:rsidRPr="00C17861">
        <w:t>If staff or contractors have concerns about the safety of cutting or removal of a tree for which the Council has clearance responsibilities, the Council will consult:</w:t>
      </w:r>
    </w:p>
    <w:tbl>
      <w:tblPr>
        <w:tblW w:w="920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132"/>
        <w:gridCol w:w="1907"/>
        <w:gridCol w:w="1624"/>
        <w:gridCol w:w="3541"/>
      </w:tblGrid>
      <w:tr w:rsidR="00F50E36" w:rsidRPr="00C17861" w14:paraId="6C509F33" w14:textId="77777777" w:rsidTr="00FD3B03">
        <w:trPr>
          <w:tblHeader/>
        </w:trPr>
        <w:tc>
          <w:tcPr>
            <w:tcW w:w="2132" w:type="dxa"/>
            <w:shd w:val="clear" w:color="auto" w:fill="auto"/>
          </w:tcPr>
          <w:p w14:paraId="107FCFD6" w14:textId="77777777" w:rsidR="00F50E36" w:rsidRPr="00C17861" w:rsidRDefault="00F50E36" w:rsidP="00E75775">
            <w:pPr>
              <w:pStyle w:val="Tableheading"/>
            </w:pPr>
            <w:r w:rsidRPr="00C17861">
              <w:t>Business</w:t>
            </w:r>
          </w:p>
        </w:tc>
        <w:tc>
          <w:tcPr>
            <w:tcW w:w="1907" w:type="dxa"/>
            <w:shd w:val="clear" w:color="auto" w:fill="auto"/>
          </w:tcPr>
          <w:p w14:paraId="1254F047" w14:textId="77777777" w:rsidR="00F50E36" w:rsidRPr="00C17861" w:rsidRDefault="00F50E36" w:rsidP="00E75775">
            <w:pPr>
              <w:pStyle w:val="Tableheading"/>
            </w:pPr>
            <w:r w:rsidRPr="00C17861">
              <w:t>Contact</w:t>
            </w:r>
          </w:p>
        </w:tc>
        <w:tc>
          <w:tcPr>
            <w:tcW w:w="1624" w:type="dxa"/>
            <w:shd w:val="clear" w:color="auto" w:fill="auto"/>
          </w:tcPr>
          <w:p w14:paraId="5F929BB9" w14:textId="3D3A9BFE" w:rsidR="00F50E36" w:rsidRPr="00C17861" w:rsidRDefault="00F50E36" w:rsidP="00E75775">
            <w:pPr>
              <w:pStyle w:val="Tableheading"/>
            </w:pPr>
            <w:r w:rsidRPr="00C17861">
              <w:t>P</w:t>
            </w:r>
            <w:r w:rsidR="00463793">
              <w:t>h</w:t>
            </w:r>
            <w:r w:rsidRPr="00C17861">
              <w:t>one</w:t>
            </w:r>
          </w:p>
        </w:tc>
        <w:tc>
          <w:tcPr>
            <w:tcW w:w="3541" w:type="dxa"/>
            <w:shd w:val="clear" w:color="auto" w:fill="auto"/>
          </w:tcPr>
          <w:p w14:paraId="166CF06F" w14:textId="77777777" w:rsidR="00F50E36" w:rsidRPr="00C17861" w:rsidRDefault="00F50E36" w:rsidP="00E75775">
            <w:pPr>
              <w:pStyle w:val="Tableheading"/>
            </w:pPr>
            <w:r w:rsidRPr="00C17861">
              <w:t>Email</w:t>
            </w:r>
          </w:p>
        </w:tc>
      </w:tr>
      <w:tr w:rsidR="00F50E36" w:rsidRPr="00C17861" w14:paraId="157DB32B" w14:textId="77777777" w:rsidTr="00FD3B03">
        <w:tc>
          <w:tcPr>
            <w:tcW w:w="2132" w:type="dxa"/>
            <w:shd w:val="clear" w:color="auto" w:fill="auto"/>
          </w:tcPr>
          <w:p w14:paraId="6BF84F4D" w14:textId="49D72A29" w:rsidR="00F50E36" w:rsidRPr="004D5666" w:rsidRDefault="005B0B7B" w:rsidP="00C17861">
            <w:pPr>
              <w:pStyle w:val="TableText"/>
              <w:spacing w:line="276" w:lineRule="auto"/>
              <w:rPr>
                <w:sz w:val="22"/>
              </w:rPr>
            </w:pPr>
            <w:r w:rsidRPr="004D5666">
              <w:rPr>
                <w:sz w:val="22"/>
              </w:rPr>
              <w:t>Metrotrains</w:t>
            </w:r>
            <w:r w:rsidR="00FD3B03" w:rsidRPr="004D5666">
              <w:rPr>
                <w:sz w:val="22"/>
              </w:rPr>
              <w:t>/VicTrack</w:t>
            </w:r>
          </w:p>
        </w:tc>
        <w:tc>
          <w:tcPr>
            <w:tcW w:w="1907" w:type="dxa"/>
            <w:shd w:val="clear" w:color="auto" w:fill="auto"/>
          </w:tcPr>
          <w:p w14:paraId="30072CD8" w14:textId="263CDB63" w:rsidR="00A35D34" w:rsidRPr="004D5666" w:rsidRDefault="00A35D34" w:rsidP="00C17861">
            <w:pPr>
              <w:pStyle w:val="TableText"/>
              <w:spacing w:line="276" w:lineRule="auto"/>
              <w:rPr>
                <w:sz w:val="22"/>
              </w:rPr>
            </w:pPr>
            <w:r>
              <w:rPr>
                <w:sz w:val="22"/>
              </w:rPr>
              <w:t>Peter Kinsella</w:t>
            </w:r>
          </w:p>
        </w:tc>
        <w:tc>
          <w:tcPr>
            <w:tcW w:w="1624" w:type="dxa"/>
            <w:shd w:val="clear" w:color="auto" w:fill="auto"/>
          </w:tcPr>
          <w:p w14:paraId="1E50154A" w14:textId="0C8A3A42" w:rsidR="00F50E36" w:rsidRPr="004D5666" w:rsidRDefault="00A35D34" w:rsidP="00C17861">
            <w:pPr>
              <w:pStyle w:val="TableText"/>
              <w:spacing w:line="276" w:lineRule="auto"/>
              <w:rPr>
                <w:sz w:val="22"/>
              </w:rPr>
            </w:pPr>
            <w:r>
              <w:rPr>
                <w:sz w:val="22"/>
              </w:rPr>
              <w:t>0458-</w:t>
            </w:r>
            <w:r w:rsidR="00CC3BB3">
              <w:rPr>
                <w:sz w:val="22"/>
              </w:rPr>
              <w:t>764-854</w:t>
            </w:r>
          </w:p>
        </w:tc>
        <w:tc>
          <w:tcPr>
            <w:tcW w:w="3541" w:type="dxa"/>
            <w:shd w:val="clear" w:color="auto" w:fill="auto"/>
          </w:tcPr>
          <w:p w14:paraId="014D81EB" w14:textId="27A7EB46" w:rsidR="00F50E36" w:rsidRPr="00FC3E19" w:rsidRDefault="00C37325" w:rsidP="00FC3E19">
            <w:pPr>
              <w:pStyle w:val="TableText"/>
            </w:pPr>
            <w:hyperlink r:id="rId45" w:history="1">
              <w:r w:rsidR="00476E74" w:rsidRPr="00FC3E19">
                <w:t>Peter.Kinsella@metrotrains</w:t>
              </w:r>
            </w:hyperlink>
            <w:r w:rsidR="00CC3BB3" w:rsidRPr="00FC3E19">
              <w:t>.com.au</w:t>
            </w:r>
          </w:p>
        </w:tc>
      </w:tr>
      <w:tr w:rsidR="00F50E36" w:rsidRPr="00C17861" w14:paraId="3C1149E2" w14:textId="77777777" w:rsidTr="00FD3B03">
        <w:tc>
          <w:tcPr>
            <w:tcW w:w="2132" w:type="dxa"/>
            <w:shd w:val="clear" w:color="auto" w:fill="auto"/>
          </w:tcPr>
          <w:p w14:paraId="124F4534" w14:textId="77777777" w:rsidR="00F50E36" w:rsidRPr="004D5666" w:rsidRDefault="00F50E36" w:rsidP="00C17861">
            <w:pPr>
              <w:pStyle w:val="TableText"/>
              <w:spacing w:line="276" w:lineRule="auto"/>
              <w:rPr>
                <w:sz w:val="22"/>
              </w:rPr>
            </w:pPr>
            <w:r w:rsidRPr="004D5666">
              <w:rPr>
                <w:sz w:val="22"/>
              </w:rPr>
              <w:t>Yarra Trams</w:t>
            </w:r>
          </w:p>
        </w:tc>
        <w:tc>
          <w:tcPr>
            <w:tcW w:w="1907" w:type="dxa"/>
            <w:shd w:val="clear" w:color="auto" w:fill="auto"/>
          </w:tcPr>
          <w:p w14:paraId="061E8CEF" w14:textId="76916346" w:rsidR="00F50E36" w:rsidRPr="004D5666" w:rsidRDefault="004D5666" w:rsidP="00C17861">
            <w:pPr>
              <w:pStyle w:val="TableText"/>
              <w:spacing w:line="276" w:lineRule="auto"/>
              <w:rPr>
                <w:sz w:val="22"/>
              </w:rPr>
            </w:pPr>
            <w:r>
              <w:rPr>
                <w:sz w:val="22"/>
              </w:rPr>
              <w:t>Tobias Meyer</w:t>
            </w:r>
          </w:p>
        </w:tc>
        <w:tc>
          <w:tcPr>
            <w:tcW w:w="1624" w:type="dxa"/>
            <w:shd w:val="clear" w:color="auto" w:fill="auto"/>
          </w:tcPr>
          <w:p w14:paraId="5D116F06" w14:textId="29CF3FA0" w:rsidR="00F50E36" w:rsidRPr="004D5666" w:rsidRDefault="004D5666" w:rsidP="00C17861">
            <w:pPr>
              <w:pStyle w:val="TableText"/>
              <w:spacing w:line="276" w:lineRule="auto"/>
              <w:rPr>
                <w:sz w:val="22"/>
              </w:rPr>
            </w:pPr>
            <w:r>
              <w:rPr>
                <w:sz w:val="22"/>
              </w:rPr>
              <w:t>04</w:t>
            </w:r>
            <w:r w:rsidR="00813664">
              <w:rPr>
                <w:sz w:val="22"/>
              </w:rPr>
              <w:t>10-473-749</w:t>
            </w:r>
          </w:p>
        </w:tc>
        <w:tc>
          <w:tcPr>
            <w:tcW w:w="3541" w:type="dxa"/>
            <w:shd w:val="clear" w:color="auto" w:fill="auto"/>
          </w:tcPr>
          <w:p w14:paraId="00DD123C" w14:textId="001BC5D0" w:rsidR="00F50E36" w:rsidRPr="00FC3E19" w:rsidRDefault="00C37325" w:rsidP="00FC3E19">
            <w:pPr>
              <w:pStyle w:val="TableText"/>
            </w:pPr>
            <w:hyperlink r:id="rId46" w:history="1">
              <w:r w:rsidR="00476E74" w:rsidRPr="00FC3E19">
                <w:t>Tobias.Meyer@yarratrams</w:t>
              </w:r>
            </w:hyperlink>
            <w:r w:rsidR="00813664" w:rsidRPr="00FC3E19">
              <w:t>.com.au</w:t>
            </w:r>
            <w:r w:rsidR="00F50E36" w:rsidRPr="00FC3E19">
              <w:t xml:space="preserve"> </w:t>
            </w:r>
          </w:p>
        </w:tc>
      </w:tr>
      <w:tr w:rsidR="00F50E36" w:rsidRPr="00C17861" w14:paraId="3D328C7B" w14:textId="77777777" w:rsidTr="00FD3B03">
        <w:tc>
          <w:tcPr>
            <w:tcW w:w="2132" w:type="dxa"/>
            <w:shd w:val="clear" w:color="auto" w:fill="auto"/>
          </w:tcPr>
          <w:p w14:paraId="7E4C44E1" w14:textId="60A5932D" w:rsidR="00F50E36" w:rsidRPr="004D5666" w:rsidRDefault="00F50E36" w:rsidP="00C17861">
            <w:pPr>
              <w:pStyle w:val="TableText"/>
              <w:spacing w:line="276" w:lineRule="auto"/>
              <w:rPr>
                <w:sz w:val="22"/>
              </w:rPr>
            </w:pPr>
            <w:r w:rsidRPr="004D5666">
              <w:rPr>
                <w:sz w:val="22"/>
              </w:rPr>
              <w:t>Powercor</w:t>
            </w:r>
            <w:r w:rsidR="00706FA9" w:rsidRPr="004D5666">
              <w:rPr>
                <w:sz w:val="22"/>
              </w:rPr>
              <w:t>/Citipower</w:t>
            </w:r>
          </w:p>
        </w:tc>
        <w:tc>
          <w:tcPr>
            <w:tcW w:w="1907" w:type="dxa"/>
            <w:shd w:val="clear" w:color="auto" w:fill="auto"/>
          </w:tcPr>
          <w:p w14:paraId="4EFB78FA" w14:textId="77777777" w:rsidR="00F50E36" w:rsidRPr="004D5666" w:rsidRDefault="00F50E36" w:rsidP="00C17861">
            <w:pPr>
              <w:pStyle w:val="TableText"/>
              <w:spacing w:line="276" w:lineRule="auto"/>
              <w:rPr>
                <w:sz w:val="22"/>
              </w:rPr>
            </w:pPr>
            <w:r w:rsidRPr="004D5666">
              <w:rPr>
                <w:sz w:val="22"/>
              </w:rPr>
              <w:t>Leo Hourigan</w:t>
            </w:r>
          </w:p>
        </w:tc>
        <w:tc>
          <w:tcPr>
            <w:tcW w:w="1624" w:type="dxa"/>
            <w:shd w:val="clear" w:color="auto" w:fill="auto"/>
          </w:tcPr>
          <w:p w14:paraId="205CF7CC" w14:textId="77777777" w:rsidR="00F50E36" w:rsidRPr="004D5666" w:rsidRDefault="00F50E36" w:rsidP="00C17861">
            <w:pPr>
              <w:pStyle w:val="TableText"/>
              <w:spacing w:line="276" w:lineRule="auto"/>
              <w:rPr>
                <w:sz w:val="22"/>
              </w:rPr>
            </w:pPr>
            <w:r w:rsidRPr="004D5666">
              <w:rPr>
                <w:sz w:val="22"/>
              </w:rPr>
              <w:t>0408-304-984</w:t>
            </w:r>
          </w:p>
        </w:tc>
        <w:tc>
          <w:tcPr>
            <w:tcW w:w="3541" w:type="dxa"/>
            <w:shd w:val="clear" w:color="auto" w:fill="auto"/>
          </w:tcPr>
          <w:p w14:paraId="299B12F2" w14:textId="0F9BD2B2" w:rsidR="00F50E36" w:rsidRPr="00FC3E19" w:rsidRDefault="00C37325" w:rsidP="00FC3E19">
            <w:pPr>
              <w:pStyle w:val="TableText"/>
            </w:pPr>
            <w:hyperlink r:id="rId47" w:history="1">
              <w:r w:rsidR="00F50E36" w:rsidRPr="00FC3E19">
                <w:t>L</w:t>
              </w:r>
              <w:r w:rsidR="00476E74" w:rsidRPr="00FC3E19">
                <w:t>h</w:t>
              </w:r>
              <w:r w:rsidR="00F50E36" w:rsidRPr="00FC3E19">
                <w:t>ourigan@powercor.com.au</w:t>
              </w:r>
            </w:hyperlink>
            <w:r w:rsidR="00F50E36" w:rsidRPr="00FC3E19">
              <w:t xml:space="preserve"> </w:t>
            </w:r>
          </w:p>
        </w:tc>
      </w:tr>
      <w:tr w:rsidR="00F50E36" w:rsidRPr="00C17861" w14:paraId="4D39DCBC" w14:textId="77777777" w:rsidTr="00FD3B03">
        <w:tc>
          <w:tcPr>
            <w:tcW w:w="2132" w:type="dxa"/>
            <w:shd w:val="clear" w:color="auto" w:fill="auto"/>
          </w:tcPr>
          <w:p w14:paraId="574417DC" w14:textId="77777777" w:rsidR="00F50E36" w:rsidRPr="009B0BE3" w:rsidRDefault="00F50E36" w:rsidP="00C17861">
            <w:pPr>
              <w:pStyle w:val="TableText"/>
              <w:spacing w:line="276" w:lineRule="auto"/>
              <w:rPr>
                <w:sz w:val="22"/>
              </w:rPr>
            </w:pPr>
            <w:r w:rsidRPr="009B0BE3">
              <w:rPr>
                <w:sz w:val="22"/>
              </w:rPr>
              <w:t>Jemena</w:t>
            </w:r>
          </w:p>
        </w:tc>
        <w:tc>
          <w:tcPr>
            <w:tcW w:w="1907" w:type="dxa"/>
            <w:shd w:val="clear" w:color="auto" w:fill="auto"/>
          </w:tcPr>
          <w:p w14:paraId="6A543035" w14:textId="77777777" w:rsidR="00F50E36" w:rsidRPr="009B0BE3" w:rsidRDefault="00F50E36" w:rsidP="00C17861">
            <w:pPr>
              <w:pStyle w:val="TableText"/>
              <w:spacing w:line="276" w:lineRule="auto"/>
              <w:rPr>
                <w:sz w:val="22"/>
              </w:rPr>
            </w:pPr>
            <w:r w:rsidRPr="009B0BE3">
              <w:rPr>
                <w:sz w:val="22"/>
              </w:rPr>
              <w:t>Will Few</w:t>
            </w:r>
          </w:p>
        </w:tc>
        <w:tc>
          <w:tcPr>
            <w:tcW w:w="1624" w:type="dxa"/>
            <w:shd w:val="clear" w:color="auto" w:fill="auto"/>
          </w:tcPr>
          <w:p w14:paraId="3ACA4090" w14:textId="77777777" w:rsidR="00F50E36" w:rsidRPr="009B0BE3" w:rsidRDefault="00F50E36" w:rsidP="00C17861">
            <w:pPr>
              <w:pStyle w:val="TableText"/>
              <w:spacing w:line="276" w:lineRule="auto"/>
              <w:rPr>
                <w:sz w:val="22"/>
              </w:rPr>
            </w:pPr>
            <w:r w:rsidRPr="009B0BE3">
              <w:rPr>
                <w:sz w:val="22"/>
              </w:rPr>
              <w:t>0438-322-079</w:t>
            </w:r>
          </w:p>
        </w:tc>
        <w:tc>
          <w:tcPr>
            <w:tcW w:w="3541" w:type="dxa"/>
            <w:shd w:val="clear" w:color="auto" w:fill="auto"/>
          </w:tcPr>
          <w:p w14:paraId="7C1BAFF2" w14:textId="77777777" w:rsidR="00F50E36" w:rsidRPr="00FC3E19" w:rsidRDefault="00C37325" w:rsidP="00FC3E19">
            <w:pPr>
              <w:pStyle w:val="TableText"/>
            </w:pPr>
            <w:hyperlink r:id="rId48" w:history="1">
              <w:r w:rsidR="00F50E36" w:rsidRPr="00FC3E19">
                <w:t>William.few@zinfra.com.au</w:t>
              </w:r>
            </w:hyperlink>
            <w:r w:rsidR="00F50E36" w:rsidRPr="00FC3E19">
              <w:t xml:space="preserve"> </w:t>
            </w:r>
          </w:p>
        </w:tc>
      </w:tr>
    </w:tbl>
    <w:p w14:paraId="3FD60205" w14:textId="77777777" w:rsidR="00F50E36" w:rsidRPr="00C17861" w:rsidRDefault="00F50E36" w:rsidP="00141E1F">
      <w:pPr>
        <w:pStyle w:val="Heading3"/>
        <w:rPr>
          <w:rFonts w:hint="eastAsia"/>
        </w:rPr>
      </w:pPr>
      <w:r w:rsidRPr="00C17861">
        <w:lastRenderedPageBreak/>
        <w:t>21</w:t>
      </w:r>
      <w:r w:rsidRPr="00C17861">
        <w:tab/>
        <w:t xml:space="preserve">Duty relating to assisting to </w:t>
      </w:r>
      <w:r w:rsidRPr="00115C06">
        <w:t>determine</w:t>
      </w:r>
      <w:r w:rsidRPr="00C17861">
        <w:t xml:space="preserve"> the allowance for cable sag and sway.</w:t>
      </w:r>
    </w:p>
    <w:p w14:paraId="7A2CCF3F" w14:textId="1E1438F8" w:rsidR="00A85CB2" w:rsidRPr="00C17861" w:rsidRDefault="00E63682" w:rsidP="00115C06">
      <w:pPr>
        <w:pStyle w:val="BodyText"/>
      </w:pPr>
      <w:r>
        <w:t xml:space="preserve">At least once per year, prior to updating this Plan, </w:t>
      </w:r>
      <w:r w:rsidRPr="00E63682">
        <w:t>City of Melbourne liaises with the Distribution Business</w:t>
      </w:r>
      <w:r w:rsidR="00A117D2">
        <w:t>es</w:t>
      </w:r>
      <w:r>
        <w:t xml:space="preserve"> </w:t>
      </w:r>
      <w:r w:rsidRPr="00E63682">
        <w:t>to</w:t>
      </w:r>
      <w:r w:rsidR="0014750F">
        <w:t>: i)</w:t>
      </w:r>
      <w:r w:rsidRPr="00E63682">
        <w:t xml:space="preserve"> </w:t>
      </w:r>
      <w:r w:rsidR="00782650">
        <w:t xml:space="preserve">obtain </w:t>
      </w:r>
      <w:r w:rsidR="00C921FB">
        <w:t>confirm</w:t>
      </w:r>
      <w:r w:rsidR="00F45FDF">
        <w:t>ation that all</w:t>
      </w:r>
      <w:r w:rsidR="00C921FB">
        <w:t xml:space="preserve"> span lengths are less than 100 m long</w:t>
      </w:r>
      <w:r w:rsidR="0014750F">
        <w:t>;</w:t>
      </w:r>
      <w:r w:rsidR="00C921FB">
        <w:t xml:space="preserve"> </w:t>
      </w:r>
      <w:r w:rsidR="0014750F">
        <w:t>ii)</w:t>
      </w:r>
      <w:r w:rsidR="00C921FB">
        <w:t xml:space="preserve"> obtain </w:t>
      </w:r>
      <w:r w:rsidR="00782650">
        <w:t>relevant information for effective tree management around electric lines</w:t>
      </w:r>
      <w:r w:rsidR="0014750F">
        <w:t>;</w:t>
      </w:r>
      <w:r w:rsidR="00782650">
        <w:t xml:space="preserve"> and</w:t>
      </w:r>
      <w:r w:rsidR="0014750F">
        <w:t>, iii)</w:t>
      </w:r>
      <w:r w:rsidR="00782650">
        <w:t xml:space="preserve"> maintain </w:t>
      </w:r>
      <w:r w:rsidR="00215EBF">
        <w:t>communication links.</w:t>
      </w:r>
    </w:p>
    <w:p w14:paraId="1200322E" w14:textId="21E02208" w:rsidR="00F50E36" w:rsidRPr="00C17861" w:rsidRDefault="00F50E36" w:rsidP="00141E1F">
      <w:pPr>
        <w:pStyle w:val="Heading3"/>
        <w:rPr>
          <w:rFonts w:hint="eastAsia"/>
        </w:rPr>
      </w:pPr>
      <w:r w:rsidRPr="00C17861">
        <w:t>22</w:t>
      </w:r>
      <w:r w:rsidRPr="00C17861">
        <w:tab/>
        <w:t>Duties relating to management procedures to minimise danger</w:t>
      </w:r>
    </w:p>
    <w:p w14:paraId="2C91B946" w14:textId="4548CFA6" w:rsidR="00F50E36" w:rsidRPr="00C17861" w:rsidRDefault="00F50E36" w:rsidP="00115C06">
      <w:pPr>
        <w:pStyle w:val="BodyText"/>
      </w:pPr>
      <w:r w:rsidRPr="00C17861">
        <w:t xml:space="preserve">Not applicable to </w:t>
      </w:r>
      <w:r w:rsidRPr="00115C06">
        <w:t>councils</w:t>
      </w:r>
      <w:r w:rsidR="00115C06">
        <w:t>.</w:t>
      </w:r>
    </w:p>
    <w:p w14:paraId="79F15EB7" w14:textId="77777777" w:rsidR="00CE7BA9" w:rsidRDefault="00CE7BA9">
      <w:pPr>
        <w:rPr>
          <w:rFonts w:ascii="Arial Bold" w:eastAsia="MS Gothic" w:hAnsi="Arial Bold" w:hint="eastAsia"/>
          <w:bCs/>
          <w:sz w:val="28"/>
          <w:szCs w:val="32"/>
          <w:lang w:val="en-US"/>
        </w:rPr>
      </w:pPr>
      <w:r>
        <w:rPr>
          <w:rFonts w:hint="eastAsia"/>
        </w:rPr>
        <w:br w:type="page"/>
      </w:r>
    </w:p>
    <w:p w14:paraId="6D7D6C7F" w14:textId="155CD1BD" w:rsidR="00F50E36" w:rsidRDefault="00F50E36" w:rsidP="00D6123D">
      <w:pPr>
        <w:pStyle w:val="Heading2"/>
        <w:rPr>
          <w:rFonts w:hint="eastAsia"/>
        </w:rPr>
      </w:pPr>
      <w:bookmarkStart w:id="50" w:name="_Toc130401802"/>
      <w:r>
        <w:lastRenderedPageBreak/>
        <w:t xml:space="preserve">Part 3 </w:t>
      </w:r>
      <w:r w:rsidR="00D6123D">
        <w:t>—</w:t>
      </w:r>
      <w:r w:rsidR="00D6123D">
        <w:rPr>
          <w:rFonts w:hint="eastAsia"/>
        </w:rPr>
        <w:t xml:space="preserve"> </w:t>
      </w:r>
      <w:r w:rsidRPr="00141E1F">
        <w:t>Minimum</w:t>
      </w:r>
      <w:r>
        <w:t xml:space="preserve"> </w:t>
      </w:r>
      <w:r w:rsidRPr="00116FB1">
        <w:t>clearance</w:t>
      </w:r>
      <w:r w:rsidR="00AE23E8">
        <w:t xml:space="preserve"> spaces</w:t>
      </w:r>
      <w:bookmarkEnd w:id="50"/>
    </w:p>
    <w:p w14:paraId="7FB83B92" w14:textId="7DEB840B" w:rsidR="00AE23E8" w:rsidRDefault="00AE23E8" w:rsidP="00141E1F">
      <w:pPr>
        <w:pStyle w:val="Heading2"/>
        <w:rPr>
          <w:rFonts w:hint="eastAsia"/>
        </w:rPr>
      </w:pPr>
      <w:bookmarkStart w:id="51" w:name="_Toc130401803"/>
      <w:r>
        <w:t>Division 1</w:t>
      </w:r>
      <w:r w:rsidR="002570C7">
        <w:t xml:space="preserve"> —</w:t>
      </w:r>
      <w:r>
        <w:t xml:space="preserve"> Standard </w:t>
      </w:r>
      <w:r w:rsidRPr="00141E1F">
        <w:t>minimum</w:t>
      </w:r>
      <w:r>
        <w:t xml:space="preserve"> </w:t>
      </w:r>
      <w:r w:rsidRPr="00EF5C36">
        <w:t>clearance</w:t>
      </w:r>
      <w:r>
        <w:t xml:space="preserve"> spaces</w:t>
      </w:r>
      <w:bookmarkEnd w:id="51"/>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1281"/>
        <w:gridCol w:w="941"/>
        <w:gridCol w:w="1923"/>
        <w:gridCol w:w="3767"/>
      </w:tblGrid>
      <w:tr w:rsidR="00471D50" w:rsidRPr="00F90BB5" w14:paraId="49C6E8E8" w14:textId="77777777" w:rsidTr="006B3FE4">
        <w:trPr>
          <w:tblHeader/>
        </w:trPr>
        <w:tc>
          <w:tcPr>
            <w:tcW w:w="872" w:type="dxa"/>
            <w:shd w:val="clear" w:color="auto" w:fill="auto"/>
          </w:tcPr>
          <w:p w14:paraId="0701E442" w14:textId="77777777" w:rsidR="00471D50" w:rsidRPr="00F90BB5" w:rsidRDefault="00471D50" w:rsidP="0002433A">
            <w:pPr>
              <w:pStyle w:val="Tableheading"/>
            </w:pPr>
            <w:r w:rsidRPr="00F90BB5">
              <w:t>Clause</w:t>
            </w:r>
          </w:p>
        </w:tc>
        <w:tc>
          <w:tcPr>
            <w:tcW w:w="1281" w:type="dxa"/>
            <w:shd w:val="clear" w:color="auto" w:fill="auto"/>
          </w:tcPr>
          <w:p w14:paraId="6E9E5C2A" w14:textId="77777777" w:rsidR="00471D50" w:rsidRPr="00F90BB5" w:rsidRDefault="00471D50" w:rsidP="0002433A">
            <w:pPr>
              <w:pStyle w:val="Tableheading"/>
            </w:pPr>
            <w:r w:rsidRPr="00F90BB5">
              <w:t>Line type</w:t>
            </w:r>
          </w:p>
        </w:tc>
        <w:tc>
          <w:tcPr>
            <w:tcW w:w="941" w:type="dxa"/>
            <w:shd w:val="clear" w:color="auto" w:fill="auto"/>
          </w:tcPr>
          <w:p w14:paraId="4C42AD32" w14:textId="77777777" w:rsidR="00471D50" w:rsidRPr="00F90BB5" w:rsidRDefault="00471D50" w:rsidP="0002433A">
            <w:pPr>
              <w:pStyle w:val="Tableheading"/>
            </w:pPr>
            <w:r w:rsidRPr="00F90BB5">
              <w:t>Area type</w:t>
            </w:r>
          </w:p>
        </w:tc>
        <w:tc>
          <w:tcPr>
            <w:tcW w:w="1923" w:type="dxa"/>
            <w:shd w:val="clear" w:color="auto" w:fill="auto"/>
          </w:tcPr>
          <w:p w14:paraId="34FB2D68" w14:textId="77777777" w:rsidR="00471D50" w:rsidRPr="00F90BB5" w:rsidRDefault="00471D50" w:rsidP="0002433A">
            <w:pPr>
              <w:pStyle w:val="Tableheading"/>
            </w:pPr>
            <w:r w:rsidRPr="00F90BB5">
              <w:t>Minimum clearance space</w:t>
            </w:r>
          </w:p>
        </w:tc>
        <w:tc>
          <w:tcPr>
            <w:tcW w:w="3767" w:type="dxa"/>
            <w:shd w:val="clear" w:color="auto" w:fill="auto"/>
          </w:tcPr>
          <w:p w14:paraId="2309CB3F" w14:textId="77777777" w:rsidR="00471D50" w:rsidRPr="00F90BB5" w:rsidRDefault="00471D50" w:rsidP="0002433A">
            <w:pPr>
              <w:pStyle w:val="Tableheading"/>
            </w:pPr>
            <w:r w:rsidRPr="00F90BB5">
              <w:t>Applicable distance (AD)</w:t>
            </w:r>
          </w:p>
        </w:tc>
      </w:tr>
      <w:tr w:rsidR="00471D50" w:rsidRPr="00F90BB5" w14:paraId="34E06F2C" w14:textId="77777777" w:rsidTr="006B3FE4">
        <w:tc>
          <w:tcPr>
            <w:tcW w:w="872" w:type="dxa"/>
            <w:shd w:val="clear" w:color="auto" w:fill="auto"/>
          </w:tcPr>
          <w:p w14:paraId="6EE1EEE2" w14:textId="77777777" w:rsidR="00471D50" w:rsidRPr="00F90BB5" w:rsidRDefault="00471D50" w:rsidP="0002433A">
            <w:pPr>
              <w:pStyle w:val="Tabletext0"/>
            </w:pPr>
            <w:r w:rsidRPr="00F90BB5">
              <w:t>24</w:t>
            </w:r>
          </w:p>
        </w:tc>
        <w:tc>
          <w:tcPr>
            <w:tcW w:w="1281" w:type="dxa"/>
            <w:shd w:val="clear" w:color="auto" w:fill="auto"/>
          </w:tcPr>
          <w:p w14:paraId="6C9655CD" w14:textId="77777777" w:rsidR="00471D50" w:rsidRPr="00F90BB5" w:rsidRDefault="00471D50" w:rsidP="0002433A">
            <w:pPr>
              <w:pStyle w:val="Tabletext0"/>
            </w:pPr>
            <w:r w:rsidRPr="00F90BB5">
              <w:t>Insulated</w:t>
            </w:r>
          </w:p>
        </w:tc>
        <w:tc>
          <w:tcPr>
            <w:tcW w:w="941" w:type="dxa"/>
            <w:shd w:val="clear" w:color="auto" w:fill="auto"/>
          </w:tcPr>
          <w:p w14:paraId="5E66837F" w14:textId="77777777" w:rsidR="00471D50" w:rsidRPr="00F90BB5" w:rsidRDefault="00471D50" w:rsidP="0002433A">
            <w:pPr>
              <w:pStyle w:val="Tabletext0"/>
            </w:pPr>
            <w:r w:rsidRPr="00F90BB5">
              <w:t>All</w:t>
            </w:r>
          </w:p>
        </w:tc>
        <w:tc>
          <w:tcPr>
            <w:tcW w:w="1923" w:type="dxa"/>
            <w:shd w:val="clear" w:color="auto" w:fill="auto"/>
          </w:tcPr>
          <w:p w14:paraId="1DCF79E1" w14:textId="77777777" w:rsidR="00471D50" w:rsidRPr="00F90BB5" w:rsidRDefault="00471D50" w:rsidP="0002433A">
            <w:pPr>
              <w:pStyle w:val="Tabletext0"/>
            </w:pPr>
            <w:r w:rsidRPr="00F90BB5">
              <w:t>The space extending away from the line in all directions perpendicular to its axis for the applicable distance (Figures 1, 2 &amp; 3 of the Code)</w:t>
            </w:r>
          </w:p>
        </w:tc>
        <w:tc>
          <w:tcPr>
            <w:tcW w:w="3767" w:type="dxa"/>
            <w:shd w:val="clear" w:color="auto" w:fill="auto"/>
          </w:tcPr>
          <w:p w14:paraId="3B835EF1" w14:textId="77777777" w:rsidR="00471D50" w:rsidRPr="00F90BB5" w:rsidRDefault="00471D50" w:rsidP="0002433A">
            <w:pPr>
              <w:pStyle w:val="Tabletext0"/>
            </w:pPr>
            <w:r w:rsidRPr="00F90BB5">
              <w:t>For the first &amp; last sixths of the span:</w:t>
            </w:r>
          </w:p>
          <w:p w14:paraId="39DE11DA" w14:textId="77777777" w:rsidR="00471D50" w:rsidRPr="00F90BB5" w:rsidRDefault="00471D50" w:rsidP="0002433A">
            <w:pPr>
              <w:pStyle w:val="Tabletext0"/>
            </w:pPr>
            <w:r w:rsidRPr="00F90BB5">
              <w:rPr>
                <w:rFonts w:cs="Calibri"/>
              </w:rPr>
              <w:t>•</w:t>
            </w:r>
            <w:r w:rsidRPr="00F90BB5">
              <w:t xml:space="preserve"> 300 mm</w:t>
            </w:r>
          </w:p>
          <w:p w14:paraId="175FAAEB" w14:textId="77777777" w:rsidR="00471D50" w:rsidRPr="00F90BB5" w:rsidRDefault="00471D50" w:rsidP="0002433A">
            <w:pPr>
              <w:pStyle w:val="Tabletext0"/>
            </w:pPr>
          </w:p>
          <w:p w14:paraId="4C2CC13A" w14:textId="1C7EF3CC" w:rsidR="00471D50" w:rsidRPr="00F90BB5" w:rsidRDefault="00471D50" w:rsidP="0002433A">
            <w:pPr>
              <w:pStyle w:val="Tabletext0"/>
            </w:pPr>
            <w:r w:rsidRPr="00F90BB5">
              <w:t xml:space="preserve">For the middle </w:t>
            </w:r>
            <w:r w:rsidR="006314F0">
              <w:t>2</w:t>
            </w:r>
            <w:r w:rsidR="00BF078B">
              <w:t xml:space="preserve"> thirds </w:t>
            </w:r>
            <w:r w:rsidRPr="00F90BB5">
              <w:t>of the span (Graph 1 of the Code):</w:t>
            </w:r>
          </w:p>
          <w:p w14:paraId="6BFDAF53" w14:textId="03C16DE4" w:rsidR="00471D50" w:rsidRPr="00F90BB5" w:rsidRDefault="00471D50" w:rsidP="0002433A">
            <w:pPr>
              <w:pStyle w:val="Tabletext0"/>
              <w:rPr>
                <w:rFonts w:cs="Calibri"/>
              </w:rPr>
            </w:pPr>
            <w:r w:rsidRPr="00F90BB5">
              <w:rPr>
                <w:rFonts w:cs="Calibri"/>
              </w:rPr>
              <w:t>• if the span is ≤ 40 m</w:t>
            </w:r>
            <w:r w:rsidR="002863A3">
              <w:rPr>
                <w:rFonts w:cs="Calibri"/>
              </w:rPr>
              <w:t>:</w:t>
            </w:r>
            <w:r w:rsidRPr="00F90BB5">
              <w:rPr>
                <w:rFonts w:cs="Calibri"/>
              </w:rPr>
              <w:t xml:space="preserve"> 300 mm </w:t>
            </w:r>
          </w:p>
          <w:p w14:paraId="7E3BFA82" w14:textId="2DC63490" w:rsidR="00471D50" w:rsidRPr="00F90BB5" w:rsidRDefault="00471D50" w:rsidP="0002433A">
            <w:pPr>
              <w:pStyle w:val="Tabletext0"/>
              <w:rPr>
                <w:rFonts w:cs="Calibri"/>
              </w:rPr>
            </w:pPr>
            <w:r w:rsidRPr="00F90BB5">
              <w:rPr>
                <w:rFonts w:cs="Calibri"/>
              </w:rPr>
              <w:t>• if the span is &gt; 40 m &amp; ≤ 100 m: 300</w:t>
            </w:r>
            <w:r w:rsidR="006B4124">
              <w:rPr>
                <w:rFonts w:cs="Calibri"/>
              </w:rPr>
              <w:t xml:space="preserve"> mm</w:t>
            </w:r>
            <w:r w:rsidRPr="00F90BB5">
              <w:rPr>
                <w:rFonts w:cs="Calibri"/>
              </w:rPr>
              <w:t xml:space="preserve"> + (</w:t>
            </w:r>
            <w:r w:rsidR="006B4124">
              <w:rPr>
                <w:rFonts w:cs="Calibri"/>
              </w:rPr>
              <w:t>(</w:t>
            </w:r>
            <w:r w:rsidRPr="00F90BB5">
              <w:rPr>
                <w:rFonts w:cs="Calibri"/>
              </w:rPr>
              <w:t>span distance – 40) x 10) = AD</w:t>
            </w:r>
          </w:p>
          <w:p w14:paraId="5E065B10" w14:textId="1D2237D7" w:rsidR="00471D50" w:rsidRPr="00F90BB5" w:rsidRDefault="00471D50" w:rsidP="0002433A">
            <w:pPr>
              <w:pStyle w:val="Tabletext0"/>
            </w:pPr>
            <w:r w:rsidRPr="00F90BB5">
              <w:rPr>
                <w:rFonts w:cs="Calibri"/>
              </w:rPr>
              <w:t>• if the span is &gt; 100 m</w:t>
            </w:r>
            <w:r w:rsidR="002863A3">
              <w:rPr>
                <w:rFonts w:cs="Calibri"/>
              </w:rPr>
              <w:t xml:space="preserve">: </w:t>
            </w:r>
            <w:r w:rsidRPr="00F90BB5">
              <w:rPr>
                <w:rFonts w:cs="Calibri"/>
              </w:rPr>
              <w:t>900 mm</w:t>
            </w:r>
          </w:p>
        </w:tc>
      </w:tr>
      <w:tr w:rsidR="00471D50" w:rsidRPr="00F90BB5" w14:paraId="38DF0DFB" w14:textId="77777777" w:rsidTr="006B3FE4">
        <w:tc>
          <w:tcPr>
            <w:tcW w:w="872" w:type="dxa"/>
            <w:shd w:val="clear" w:color="auto" w:fill="auto"/>
          </w:tcPr>
          <w:p w14:paraId="2115B637" w14:textId="77777777" w:rsidR="00471D50" w:rsidRPr="00F90BB5" w:rsidRDefault="00471D50" w:rsidP="0002433A">
            <w:pPr>
              <w:pStyle w:val="Tabletext0"/>
            </w:pPr>
            <w:r w:rsidRPr="00F90BB5">
              <w:t>25</w:t>
            </w:r>
          </w:p>
        </w:tc>
        <w:tc>
          <w:tcPr>
            <w:tcW w:w="1281" w:type="dxa"/>
            <w:shd w:val="clear" w:color="auto" w:fill="auto"/>
          </w:tcPr>
          <w:p w14:paraId="58FC1D8B" w14:textId="77777777" w:rsidR="00471D50" w:rsidRPr="00F90BB5" w:rsidRDefault="00471D50" w:rsidP="0002433A">
            <w:pPr>
              <w:pStyle w:val="Tabletext0"/>
            </w:pPr>
            <w:r w:rsidRPr="00F90BB5">
              <w:t>Uninsulated, low voltage</w:t>
            </w:r>
          </w:p>
        </w:tc>
        <w:tc>
          <w:tcPr>
            <w:tcW w:w="941" w:type="dxa"/>
            <w:shd w:val="clear" w:color="auto" w:fill="auto"/>
          </w:tcPr>
          <w:p w14:paraId="5B0634DC" w14:textId="77777777" w:rsidR="00471D50" w:rsidRPr="00F90BB5" w:rsidRDefault="00471D50" w:rsidP="0002433A">
            <w:pPr>
              <w:pStyle w:val="Tabletext0"/>
            </w:pPr>
            <w:r w:rsidRPr="00F90BB5">
              <w:t>LBRA</w:t>
            </w:r>
          </w:p>
        </w:tc>
        <w:tc>
          <w:tcPr>
            <w:tcW w:w="1923" w:type="dxa"/>
            <w:shd w:val="clear" w:color="auto" w:fill="auto"/>
          </w:tcPr>
          <w:p w14:paraId="1826D42F" w14:textId="77777777" w:rsidR="00471D50" w:rsidRPr="00F90BB5" w:rsidRDefault="00471D50" w:rsidP="0002433A">
            <w:pPr>
              <w:pStyle w:val="Tabletext0"/>
            </w:pPr>
            <w:r w:rsidRPr="00F90BB5">
              <w:t>The space extending away from the line in all directions perpendicular to its axis for the applicable distance and if the span is greater than 100 m, additional distance to allow for sag &amp; sway (Figures 1 &amp; 4 of the Code).</w:t>
            </w:r>
          </w:p>
        </w:tc>
        <w:tc>
          <w:tcPr>
            <w:tcW w:w="3767" w:type="dxa"/>
            <w:shd w:val="clear" w:color="auto" w:fill="auto"/>
          </w:tcPr>
          <w:p w14:paraId="24A6D702" w14:textId="77777777" w:rsidR="00471D50" w:rsidRPr="00F90BB5" w:rsidRDefault="00471D50" w:rsidP="0002433A">
            <w:pPr>
              <w:pStyle w:val="Tabletext0"/>
            </w:pPr>
            <w:r w:rsidRPr="00F90BB5">
              <w:t>For the first &amp; last sixths of the span:</w:t>
            </w:r>
          </w:p>
          <w:p w14:paraId="2F932997" w14:textId="77777777" w:rsidR="00471D50" w:rsidRPr="00F90BB5" w:rsidRDefault="00471D50" w:rsidP="0002433A">
            <w:pPr>
              <w:pStyle w:val="Tabletext0"/>
            </w:pPr>
            <w:r w:rsidRPr="00F90BB5">
              <w:rPr>
                <w:rFonts w:cs="Calibri"/>
              </w:rPr>
              <w:t>•</w:t>
            </w:r>
            <w:r w:rsidRPr="00F90BB5">
              <w:t xml:space="preserve"> 1000 mm</w:t>
            </w:r>
          </w:p>
          <w:p w14:paraId="5005B7B5" w14:textId="77777777" w:rsidR="00471D50" w:rsidRPr="00F90BB5" w:rsidRDefault="00471D50" w:rsidP="0002433A">
            <w:pPr>
              <w:pStyle w:val="Tabletext0"/>
            </w:pPr>
          </w:p>
          <w:p w14:paraId="06658A8D" w14:textId="7B8F3BE6" w:rsidR="00471D50" w:rsidRPr="00F90BB5" w:rsidRDefault="00471D50" w:rsidP="0002433A">
            <w:pPr>
              <w:pStyle w:val="Tabletext0"/>
            </w:pPr>
            <w:r w:rsidRPr="00F90BB5">
              <w:t xml:space="preserve">For the middle </w:t>
            </w:r>
            <w:r w:rsidR="006641E3">
              <w:t xml:space="preserve">2 thirds </w:t>
            </w:r>
            <w:r w:rsidRPr="00F90BB5">
              <w:t>of the span (Graph 2 of the Code):</w:t>
            </w:r>
          </w:p>
          <w:p w14:paraId="0080F701" w14:textId="71D64C92" w:rsidR="00471D50" w:rsidRPr="00F90BB5" w:rsidRDefault="00471D50" w:rsidP="0002433A">
            <w:pPr>
              <w:pStyle w:val="Tabletext0"/>
              <w:rPr>
                <w:rFonts w:cs="Calibri"/>
              </w:rPr>
            </w:pPr>
            <w:r w:rsidRPr="00F90BB5">
              <w:rPr>
                <w:rFonts w:cs="Calibri"/>
              </w:rPr>
              <w:t xml:space="preserve">• if the span is &gt; 45 m &amp; ≤ 100 m: </w:t>
            </w:r>
            <w:r w:rsidRPr="00F90BB5">
              <w:rPr>
                <w:rFonts w:cs="Calibri"/>
              </w:rPr>
              <w:br/>
              <w:t>1000</w:t>
            </w:r>
            <w:r w:rsidR="002863A3">
              <w:rPr>
                <w:rFonts w:cs="Calibri"/>
              </w:rPr>
              <w:t xml:space="preserve"> mm</w:t>
            </w:r>
            <w:r w:rsidRPr="00F90BB5">
              <w:rPr>
                <w:rFonts w:cs="Calibri"/>
              </w:rPr>
              <w:t xml:space="preserve"> + (span distance – 45) x (1500 ÷ 55)</w:t>
            </w:r>
          </w:p>
          <w:p w14:paraId="6E90822E" w14:textId="63064BFA" w:rsidR="00471D50" w:rsidRPr="00F90BB5" w:rsidRDefault="00471D50" w:rsidP="0002433A">
            <w:pPr>
              <w:pStyle w:val="Tabletext0"/>
              <w:rPr>
                <w:rFonts w:cs="Calibri"/>
              </w:rPr>
            </w:pPr>
            <w:r w:rsidRPr="00F90BB5">
              <w:rPr>
                <w:rFonts w:cs="Calibri"/>
              </w:rPr>
              <w:t>• if the span is &gt;100 m</w:t>
            </w:r>
            <w:r w:rsidR="002863A3">
              <w:rPr>
                <w:rFonts w:cs="Calibri"/>
              </w:rPr>
              <w:t xml:space="preserve">: </w:t>
            </w:r>
            <w:r w:rsidRPr="00F90BB5">
              <w:rPr>
                <w:rFonts w:cs="Calibri"/>
              </w:rPr>
              <w:t>2500 mm</w:t>
            </w:r>
          </w:p>
        </w:tc>
      </w:tr>
      <w:tr w:rsidR="00471D50" w:rsidRPr="00F90BB5" w14:paraId="4EBCD5FA" w14:textId="77777777" w:rsidTr="006B3FE4">
        <w:trPr>
          <w:trHeight w:val="2893"/>
        </w:trPr>
        <w:tc>
          <w:tcPr>
            <w:tcW w:w="872" w:type="dxa"/>
            <w:shd w:val="clear" w:color="auto" w:fill="auto"/>
          </w:tcPr>
          <w:p w14:paraId="60283185" w14:textId="77777777" w:rsidR="00471D50" w:rsidRPr="00F90BB5" w:rsidRDefault="00471D50" w:rsidP="0002433A">
            <w:pPr>
              <w:pStyle w:val="Tabletext0"/>
            </w:pPr>
            <w:r w:rsidRPr="00F90BB5">
              <w:t>26</w:t>
            </w:r>
          </w:p>
        </w:tc>
        <w:tc>
          <w:tcPr>
            <w:tcW w:w="1281" w:type="dxa"/>
            <w:shd w:val="clear" w:color="auto" w:fill="auto"/>
          </w:tcPr>
          <w:p w14:paraId="0100A545" w14:textId="77777777" w:rsidR="00471D50" w:rsidRPr="00F90BB5" w:rsidRDefault="00471D50" w:rsidP="0002433A">
            <w:pPr>
              <w:pStyle w:val="Tabletext0"/>
            </w:pPr>
            <w:r w:rsidRPr="00F90BB5">
              <w:t>Uninsulated, High voltage (other than 66 000 V line)</w:t>
            </w:r>
          </w:p>
        </w:tc>
        <w:tc>
          <w:tcPr>
            <w:tcW w:w="941" w:type="dxa"/>
            <w:shd w:val="clear" w:color="auto" w:fill="auto"/>
          </w:tcPr>
          <w:p w14:paraId="10D0F567" w14:textId="77777777" w:rsidR="00471D50" w:rsidRPr="00F90BB5" w:rsidRDefault="00471D50" w:rsidP="0002433A">
            <w:pPr>
              <w:pStyle w:val="Tabletext0"/>
            </w:pPr>
            <w:r w:rsidRPr="00F90BB5">
              <w:t>LBRA</w:t>
            </w:r>
          </w:p>
        </w:tc>
        <w:tc>
          <w:tcPr>
            <w:tcW w:w="1923" w:type="dxa"/>
            <w:shd w:val="clear" w:color="auto" w:fill="auto"/>
          </w:tcPr>
          <w:p w14:paraId="3B631FC6" w14:textId="77777777" w:rsidR="00471D50" w:rsidRPr="00F90BB5" w:rsidRDefault="00471D50" w:rsidP="0002433A">
            <w:pPr>
              <w:pStyle w:val="Tabletext0"/>
            </w:pPr>
            <w:r w:rsidRPr="00F90BB5">
              <w:t>The space extending away from the line in all directions perpendicular to its axis for the applicable distance and if the span is greater than 100 m, additional distance to allow for sag &amp; sway (Figures 1 &amp; 3 of the Code).</w:t>
            </w:r>
          </w:p>
        </w:tc>
        <w:tc>
          <w:tcPr>
            <w:tcW w:w="3767" w:type="dxa"/>
            <w:shd w:val="clear" w:color="auto" w:fill="auto"/>
          </w:tcPr>
          <w:p w14:paraId="64C6CC7A" w14:textId="77777777" w:rsidR="00471D50" w:rsidRPr="00F90BB5" w:rsidRDefault="00471D50" w:rsidP="0002433A">
            <w:pPr>
              <w:pStyle w:val="Tabletext0"/>
            </w:pPr>
            <w:r w:rsidRPr="00F90BB5">
              <w:t>For the first &amp; last sixths of the span:</w:t>
            </w:r>
          </w:p>
          <w:p w14:paraId="399F48E0" w14:textId="77777777" w:rsidR="00471D50" w:rsidRPr="00F90BB5" w:rsidRDefault="00471D50" w:rsidP="0002433A">
            <w:pPr>
              <w:pStyle w:val="Tabletext0"/>
            </w:pPr>
            <w:r w:rsidRPr="00F90BB5">
              <w:rPr>
                <w:rFonts w:cs="Calibri"/>
              </w:rPr>
              <w:t>•</w:t>
            </w:r>
            <w:r w:rsidRPr="00F90BB5">
              <w:t xml:space="preserve"> 1500 mm</w:t>
            </w:r>
          </w:p>
          <w:p w14:paraId="2EBB8A13" w14:textId="77777777" w:rsidR="00471D50" w:rsidRPr="00F90BB5" w:rsidRDefault="00471D50" w:rsidP="0002433A">
            <w:pPr>
              <w:pStyle w:val="Tabletext0"/>
            </w:pPr>
          </w:p>
          <w:p w14:paraId="6BACC66D" w14:textId="77777777" w:rsidR="00471D50" w:rsidRPr="00F90BB5" w:rsidRDefault="00471D50" w:rsidP="0002433A">
            <w:pPr>
              <w:pStyle w:val="Tabletext0"/>
            </w:pPr>
          </w:p>
          <w:p w14:paraId="5E454765" w14:textId="6FA05B0D" w:rsidR="00471D50" w:rsidRPr="00F90BB5" w:rsidRDefault="00471D50" w:rsidP="0002433A">
            <w:pPr>
              <w:pStyle w:val="Tabletext0"/>
            </w:pPr>
            <w:r w:rsidRPr="00F90BB5">
              <w:t>For the middle 2</w:t>
            </w:r>
            <w:r w:rsidR="00465089">
              <w:t xml:space="preserve"> thi</w:t>
            </w:r>
            <w:r w:rsidRPr="00F90BB5">
              <w:t>rds of the span (Graph 3 of the Code):</w:t>
            </w:r>
          </w:p>
          <w:p w14:paraId="22D0DB04" w14:textId="350D5FB1" w:rsidR="00471D50" w:rsidRPr="00F90BB5" w:rsidRDefault="00471D50" w:rsidP="0002433A">
            <w:pPr>
              <w:pStyle w:val="Tabletext0"/>
              <w:rPr>
                <w:rFonts w:cs="Calibri"/>
              </w:rPr>
            </w:pPr>
            <w:r w:rsidRPr="00F90BB5">
              <w:rPr>
                <w:rFonts w:cs="Calibri"/>
              </w:rPr>
              <w:t xml:space="preserve">• if the span is &gt; 45 m &amp; ≤100 m: </w:t>
            </w:r>
            <w:r w:rsidRPr="00F90BB5">
              <w:rPr>
                <w:rFonts w:cs="Calibri"/>
              </w:rPr>
              <w:br/>
              <w:t>1500</w:t>
            </w:r>
            <w:r w:rsidR="002863A3">
              <w:rPr>
                <w:rFonts w:cs="Calibri"/>
              </w:rPr>
              <w:t xml:space="preserve"> mm</w:t>
            </w:r>
            <w:r w:rsidRPr="00F90BB5">
              <w:rPr>
                <w:rFonts w:cs="Calibri"/>
              </w:rPr>
              <w:t xml:space="preserve"> + (span distance – 45) x (1000 ÷ 55)</w:t>
            </w:r>
          </w:p>
          <w:p w14:paraId="416EDC74" w14:textId="0B3F6A42" w:rsidR="00471D50" w:rsidRPr="00F90BB5" w:rsidRDefault="00471D50" w:rsidP="0002433A">
            <w:pPr>
              <w:pStyle w:val="Tabletext0"/>
            </w:pPr>
            <w:r w:rsidRPr="00F90BB5">
              <w:rPr>
                <w:rFonts w:cs="Calibri"/>
              </w:rPr>
              <w:t>• if the span is &gt; 100 m</w:t>
            </w:r>
            <w:r w:rsidR="002863A3">
              <w:rPr>
                <w:rFonts w:cs="Calibri"/>
              </w:rPr>
              <w:t xml:space="preserve">: </w:t>
            </w:r>
            <w:r w:rsidRPr="00F90BB5">
              <w:rPr>
                <w:rFonts w:cs="Calibri"/>
              </w:rPr>
              <w:t>2500 mm</w:t>
            </w:r>
          </w:p>
          <w:p w14:paraId="550C2A3A" w14:textId="77777777" w:rsidR="00471D50" w:rsidRPr="00F90BB5" w:rsidRDefault="00471D50" w:rsidP="0002433A">
            <w:pPr>
              <w:pStyle w:val="Tabletext0"/>
            </w:pPr>
          </w:p>
        </w:tc>
      </w:tr>
      <w:tr w:rsidR="00471D50" w:rsidRPr="00F90BB5" w14:paraId="3E712A6C" w14:textId="77777777" w:rsidTr="006B3FE4">
        <w:tc>
          <w:tcPr>
            <w:tcW w:w="872" w:type="dxa"/>
            <w:shd w:val="clear" w:color="auto" w:fill="auto"/>
          </w:tcPr>
          <w:p w14:paraId="3D69A8AB" w14:textId="77777777" w:rsidR="00471D50" w:rsidRPr="00F90BB5" w:rsidRDefault="00471D50" w:rsidP="0002433A">
            <w:pPr>
              <w:pStyle w:val="Tabletext0"/>
            </w:pPr>
            <w:r w:rsidRPr="00F90BB5">
              <w:t>27</w:t>
            </w:r>
          </w:p>
        </w:tc>
        <w:tc>
          <w:tcPr>
            <w:tcW w:w="1281" w:type="dxa"/>
            <w:shd w:val="clear" w:color="auto" w:fill="auto"/>
          </w:tcPr>
          <w:p w14:paraId="19788197" w14:textId="77777777" w:rsidR="00471D50" w:rsidRPr="00F90BB5" w:rsidRDefault="00471D50" w:rsidP="0002433A">
            <w:pPr>
              <w:pStyle w:val="Tabletext0"/>
            </w:pPr>
            <w:r w:rsidRPr="00F90BB5">
              <w:t xml:space="preserve">Uninsulated, 66 000 V </w:t>
            </w:r>
          </w:p>
        </w:tc>
        <w:tc>
          <w:tcPr>
            <w:tcW w:w="941" w:type="dxa"/>
            <w:shd w:val="clear" w:color="auto" w:fill="auto"/>
          </w:tcPr>
          <w:p w14:paraId="3F102CB0" w14:textId="77777777" w:rsidR="00471D50" w:rsidRPr="00F90BB5" w:rsidRDefault="00471D50" w:rsidP="0002433A">
            <w:pPr>
              <w:pStyle w:val="Tabletext0"/>
            </w:pPr>
            <w:r w:rsidRPr="00F90BB5">
              <w:t>LBRA</w:t>
            </w:r>
          </w:p>
        </w:tc>
        <w:tc>
          <w:tcPr>
            <w:tcW w:w="1923" w:type="dxa"/>
            <w:shd w:val="clear" w:color="auto" w:fill="auto"/>
          </w:tcPr>
          <w:p w14:paraId="6A8F2391" w14:textId="77777777" w:rsidR="00471D50" w:rsidRPr="00F90BB5" w:rsidRDefault="00471D50" w:rsidP="0002433A">
            <w:pPr>
              <w:pStyle w:val="Tabletext0"/>
            </w:pPr>
            <w:r w:rsidRPr="00F90BB5">
              <w:t>The space extending away from the line in all directions perpendicular to its axis for the applicable distance and if the span is greater than 100 m, additional distance to allow for sag &amp; sway (Figures 1 &amp; 5).</w:t>
            </w:r>
          </w:p>
          <w:p w14:paraId="10546465" w14:textId="77777777" w:rsidR="00471D50" w:rsidRPr="00F90BB5" w:rsidRDefault="00471D50" w:rsidP="0002433A">
            <w:pPr>
              <w:pStyle w:val="Tabletext0"/>
            </w:pPr>
            <w:r w:rsidRPr="00F90BB5">
              <w:t>The space above these spaces must also remain clear.</w:t>
            </w:r>
          </w:p>
        </w:tc>
        <w:tc>
          <w:tcPr>
            <w:tcW w:w="3767" w:type="dxa"/>
            <w:shd w:val="clear" w:color="auto" w:fill="auto"/>
          </w:tcPr>
          <w:p w14:paraId="109C2DB1" w14:textId="77777777" w:rsidR="00471D50" w:rsidRPr="00F90BB5" w:rsidRDefault="00471D50" w:rsidP="0002433A">
            <w:pPr>
              <w:pStyle w:val="Tabletext0"/>
            </w:pPr>
            <w:r w:rsidRPr="00F90BB5">
              <w:t>For the first &amp; last sixths of the span:</w:t>
            </w:r>
          </w:p>
          <w:p w14:paraId="52919F37" w14:textId="77777777" w:rsidR="00471D50" w:rsidRPr="00F90BB5" w:rsidRDefault="00471D50" w:rsidP="0002433A">
            <w:pPr>
              <w:pStyle w:val="Tabletext0"/>
            </w:pPr>
            <w:r w:rsidRPr="00F90BB5">
              <w:rPr>
                <w:rFonts w:cs="Calibri"/>
              </w:rPr>
              <w:t>•</w:t>
            </w:r>
            <w:r w:rsidRPr="00F90BB5">
              <w:t xml:space="preserve"> 2250 mm</w:t>
            </w:r>
          </w:p>
          <w:p w14:paraId="3795D87F" w14:textId="77777777" w:rsidR="00471D50" w:rsidRPr="00F90BB5" w:rsidRDefault="00471D50" w:rsidP="0002433A">
            <w:pPr>
              <w:pStyle w:val="Tabletext0"/>
            </w:pPr>
          </w:p>
          <w:p w14:paraId="0A9F5FF9" w14:textId="77777777" w:rsidR="00471D50" w:rsidRPr="00F90BB5" w:rsidRDefault="00471D50" w:rsidP="0002433A">
            <w:pPr>
              <w:pStyle w:val="Tabletext0"/>
            </w:pPr>
          </w:p>
          <w:p w14:paraId="1F319326" w14:textId="74D05F60" w:rsidR="00471D50" w:rsidRPr="00F90BB5" w:rsidRDefault="00471D50" w:rsidP="0002433A">
            <w:pPr>
              <w:pStyle w:val="Tabletext0"/>
            </w:pPr>
            <w:r w:rsidRPr="00F90BB5">
              <w:t>For the middle 2</w:t>
            </w:r>
            <w:r w:rsidR="00742F54">
              <w:t xml:space="preserve"> thi</w:t>
            </w:r>
            <w:r w:rsidRPr="00F90BB5">
              <w:t>rds of the span (Graph 4 of the Code):</w:t>
            </w:r>
          </w:p>
          <w:p w14:paraId="4BE6DB6A" w14:textId="765CA01F" w:rsidR="00471D50" w:rsidRPr="00F90BB5" w:rsidRDefault="00471D50" w:rsidP="0002433A">
            <w:pPr>
              <w:pStyle w:val="Tabletext0"/>
              <w:rPr>
                <w:rFonts w:cs="Calibri"/>
              </w:rPr>
            </w:pPr>
            <w:r w:rsidRPr="00F90BB5">
              <w:rPr>
                <w:rFonts w:cs="Calibri"/>
              </w:rPr>
              <w:t>• if the span is ≤ 45 m</w:t>
            </w:r>
            <w:r w:rsidR="00DA30F2">
              <w:rPr>
                <w:rFonts w:cs="Calibri"/>
              </w:rPr>
              <w:t xml:space="preserve">: </w:t>
            </w:r>
            <w:r w:rsidRPr="00F90BB5">
              <w:rPr>
                <w:rFonts w:cs="Calibri"/>
              </w:rPr>
              <w:t>2250</w:t>
            </w:r>
            <w:r w:rsidR="00486340">
              <w:rPr>
                <w:rFonts w:cs="Calibri"/>
              </w:rPr>
              <w:t xml:space="preserve"> mm</w:t>
            </w:r>
          </w:p>
          <w:p w14:paraId="727C5DB4" w14:textId="77777777" w:rsidR="00471D50" w:rsidRPr="00F90BB5" w:rsidRDefault="00471D50" w:rsidP="0002433A">
            <w:pPr>
              <w:pStyle w:val="Tabletext0"/>
              <w:rPr>
                <w:rFonts w:cs="Calibri"/>
              </w:rPr>
            </w:pPr>
            <w:r w:rsidRPr="00F90BB5">
              <w:rPr>
                <w:rFonts w:cs="Calibri"/>
              </w:rPr>
              <w:t>• if the span is &gt; 45 m &amp; ≤ 100 m:</w:t>
            </w:r>
          </w:p>
          <w:p w14:paraId="2823A752" w14:textId="0146AC76" w:rsidR="00471D50" w:rsidRPr="00F90BB5" w:rsidRDefault="00471D50" w:rsidP="0002433A">
            <w:pPr>
              <w:pStyle w:val="Tabletext0"/>
              <w:rPr>
                <w:rFonts w:cs="Calibri"/>
              </w:rPr>
            </w:pPr>
            <w:r w:rsidRPr="00F90BB5">
              <w:rPr>
                <w:rFonts w:cs="Calibri"/>
              </w:rPr>
              <w:t>(2500</w:t>
            </w:r>
            <w:r w:rsidR="00DA30F2">
              <w:rPr>
                <w:rFonts w:cs="Calibri"/>
              </w:rPr>
              <w:t xml:space="preserve"> mm</w:t>
            </w:r>
            <w:r w:rsidRPr="00F90BB5">
              <w:rPr>
                <w:rFonts w:cs="Calibri"/>
              </w:rPr>
              <w:t xml:space="preserve"> + (span distance – 45) x (1250 ÷ 55)</w:t>
            </w:r>
          </w:p>
          <w:p w14:paraId="7AD6C209" w14:textId="5CE0E5CC" w:rsidR="00471D50" w:rsidRPr="00F90BB5" w:rsidRDefault="00471D50" w:rsidP="0002433A">
            <w:pPr>
              <w:pStyle w:val="Tabletext0"/>
              <w:rPr>
                <w:rFonts w:cs="Calibri"/>
              </w:rPr>
            </w:pPr>
            <w:r w:rsidRPr="00F90BB5">
              <w:rPr>
                <w:rFonts w:cs="Calibri"/>
              </w:rPr>
              <w:t>• if the span distance is &gt; 100 m</w:t>
            </w:r>
            <w:r w:rsidR="00DA30F2">
              <w:rPr>
                <w:rFonts w:cs="Calibri"/>
              </w:rPr>
              <w:t xml:space="preserve">: </w:t>
            </w:r>
            <w:r w:rsidRPr="00F90BB5">
              <w:rPr>
                <w:rFonts w:cs="Calibri"/>
              </w:rPr>
              <w:t>3500 mm</w:t>
            </w:r>
          </w:p>
          <w:p w14:paraId="1BDEDDE4" w14:textId="77777777" w:rsidR="00471D50" w:rsidRPr="00F90BB5" w:rsidRDefault="00471D50" w:rsidP="0002433A">
            <w:pPr>
              <w:pStyle w:val="Tabletext0"/>
            </w:pPr>
          </w:p>
          <w:p w14:paraId="4FF328CD" w14:textId="77777777" w:rsidR="00471D50" w:rsidRPr="00F90BB5" w:rsidRDefault="00471D50" w:rsidP="0002433A">
            <w:pPr>
              <w:pStyle w:val="Tabletext0"/>
            </w:pPr>
          </w:p>
        </w:tc>
      </w:tr>
      <w:tr w:rsidR="00471D50" w:rsidRPr="00F90BB5" w14:paraId="2CCA4816" w14:textId="77777777" w:rsidTr="006B3FE4">
        <w:tc>
          <w:tcPr>
            <w:tcW w:w="872" w:type="dxa"/>
            <w:shd w:val="clear" w:color="auto" w:fill="auto"/>
          </w:tcPr>
          <w:p w14:paraId="167544EF" w14:textId="77777777" w:rsidR="00471D50" w:rsidRPr="00F90BB5" w:rsidRDefault="00471D50" w:rsidP="0002433A">
            <w:pPr>
              <w:pStyle w:val="Tabletext0"/>
            </w:pPr>
            <w:r w:rsidRPr="00F90BB5">
              <w:t>28</w:t>
            </w:r>
          </w:p>
        </w:tc>
        <w:tc>
          <w:tcPr>
            <w:tcW w:w="1281" w:type="dxa"/>
            <w:shd w:val="clear" w:color="auto" w:fill="auto"/>
          </w:tcPr>
          <w:p w14:paraId="2BE2342E" w14:textId="77777777" w:rsidR="00471D50" w:rsidRPr="00F90BB5" w:rsidRDefault="00471D50" w:rsidP="0002433A">
            <w:pPr>
              <w:pStyle w:val="Tabletext0"/>
            </w:pPr>
            <w:r w:rsidRPr="00F90BB5">
              <w:t>Uninsulated, low &amp; high voltage (other than 66 000 V)</w:t>
            </w:r>
          </w:p>
        </w:tc>
        <w:tc>
          <w:tcPr>
            <w:tcW w:w="941" w:type="dxa"/>
            <w:shd w:val="clear" w:color="auto" w:fill="auto"/>
          </w:tcPr>
          <w:p w14:paraId="1FF89AC2" w14:textId="77777777" w:rsidR="00471D50" w:rsidRPr="00F90BB5" w:rsidRDefault="00471D50" w:rsidP="0002433A">
            <w:pPr>
              <w:pStyle w:val="Tabletext0"/>
            </w:pPr>
            <w:r w:rsidRPr="00F90BB5">
              <w:t>HBRA</w:t>
            </w:r>
          </w:p>
        </w:tc>
        <w:tc>
          <w:tcPr>
            <w:tcW w:w="1923" w:type="dxa"/>
            <w:shd w:val="clear" w:color="auto" w:fill="auto"/>
          </w:tcPr>
          <w:p w14:paraId="1F55DA59" w14:textId="77777777" w:rsidR="00471D50" w:rsidRPr="00F90BB5" w:rsidRDefault="00471D50" w:rsidP="0002433A">
            <w:pPr>
              <w:pStyle w:val="Tabletext0"/>
            </w:pPr>
            <w:r w:rsidRPr="00F90BB5">
              <w:t>The space extending away from the line in all directions perpendicular to its axis for the applicable distance and additional distance that allows for conductor sag and sway (Figures 1 &amp; 5 of the Code).</w:t>
            </w:r>
          </w:p>
          <w:p w14:paraId="3BA641F4" w14:textId="77777777" w:rsidR="00471D50" w:rsidRPr="00F90BB5" w:rsidRDefault="00471D50" w:rsidP="0002433A">
            <w:pPr>
              <w:pStyle w:val="Tabletext0"/>
            </w:pPr>
            <w:r w:rsidRPr="00F90BB5">
              <w:lastRenderedPageBreak/>
              <w:t>The space above these spaces must also remain clear.</w:t>
            </w:r>
          </w:p>
        </w:tc>
        <w:tc>
          <w:tcPr>
            <w:tcW w:w="3767" w:type="dxa"/>
            <w:shd w:val="clear" w:color="auto" w:fill="auto"/>
          </w:tcPr>
          <w:p w14:paraId="743CFB43" w14:textId="77777777" w:rsidR="00471D50" w:rsidRPr="00F90BB5" w:rsidRDefault="00471D50" w:rsidP="0002433A">
            <w:pPr>
              <w:pStyle w:val="Tabletext0"/>
            </w:pPr>
            <w:r w:rsidRPr="00F90BB5">
              <w:lastRenderedPageBreak/>
              <w:t>For the first &amp; last sixths of the span:</w:t>
            </w:r>
          </w:p>
          <w:p w14:paraId="6280406F" w14:textId="77777777" w:rsidR="00471D50" w:rsidRPr="00F90BB5" w:rsidRDefault="00471D50" w:rsidP="0002433A">
            <w:pPr>
              <w:pStyle w:val="Tabletext0"/>
              <w:rPr>
                <w:rFonts w:cs="Calibri"/>
              </w:rPr>
            </w:pPr>
            <w:r w:rsidRPr="00F90BB5">
              <w:rPr>
                <w:rFonts w:cs="Calibri"/>
              </w:rPr>
              <w:t>• 1500 mm</w:t>
            </w:r>
          </w:p>
          <w:p w14:paraId="6D34CF58" w14:textId="77777777" w:rsidR="00471D50" w:rsidRPr="00F90BB5" w:rsidRDefault="00471D50" w:rsidP="0002433A">
            <w:pPr>
              <w:pStyle w:val="Tabletext0"/>
              <w:rPr>
                <w:rFonts w:cs="Calibri"/>
              </w:rPr>
            </w:pPr>
          </w:p>
          <w:p w14:paraId="1E0347D3" w14:textId="6887865D" w:rsidR="00471D50" w:rsidRPr="00F90BB5" w:rsidRDefault="00471D50" w:rsidP="0002433A">
            <w:pPr>
              <w:pStyle w:val="Tabletext0"/>
            </w:pPr>
            <w:r w:rsidRPr="00F90BB5">
              <w:t>For the middle 2</w:t>
            </w:r>
            <w:r w:rsidR="0004246F">
              <w:t xml:space="preserve"> thir</w:t>
            </w:r>
            <w:r w:rsidRPr="00F90BB5">
              <w:t>ds of the span (Graph 5 of the Code):</w:t>
            </w:r>
          </w:p>
          <w:p w14:paraId="7EE73002" w14:textId="785EEFD2" w:rsidR="00471D50" w:rsidRPr="00F90BB5" w:rsidRDefault="00471D50" w:rsidP="0002433A">
            <w:pPr>
              <w:pStyle w:val="Tabletext0"/>
              <w:rPr>
                <w:rFonts w:cs="Calibri"/>
              </w:rPr>
            </w:pPr>
            <w:r w:rsidRPr="00F90BB5">
              <w:rPr>
                <w:rFonts w:cs="Calibri"/>
              </w:rPr>
              <w:t>• if the span is ≤ 45 m</w:t>
            </w:r>
            <w:r w:rsidR="00DA30F2">
              <w:rPr>
                <w:rFonts w:cs="Calibri"/>
              </w:rPr>
              <w:t xml:space="preserve">: </w:t>
            </w:r>
            <w:r w:rsidRPr="00F90BB5">
              <w:rPr>
                <w:rFonts w:cs="Calibri"/>
              </w:rPr>
              <w:t>1500 mm</w:t>
            </w:r>
          </w:p>
          <w:p w14:paraId="0629AC13" w14:textId="35CE03B8" w:rsidR="00471D50" w:rsidRPr="00F90BB5" w:rsidRDefault="00471D50" w:rsidP="0002433A">
            <w:pPr>
              <w:pStyle w:val="Tabletext0"/>
              <w:rPr>
                <w:rFonts w:cs="Calibri"/>
              </w:rPr>
            </w:pPr>
            <w:r w:rsidRPr="00F90BB5">
              <w:rPr>
                <w:rFonts w:cs="Calibri"/>
              </w:rPr>
              <w:t xml:space="preserve">• if the span is &gt; 45 m &amp; ≤ 500 m: (1500 </w:t>
            </w:r>
            <w:r w:rsidR="00DA30F2">
              <w:rPr>
                <w:rFonts w:cs="Calibri"/>
              </w:rPr>
              <w:t xml:space="preserve">mm </w:t>
            </w:r>
            <w:r w:rsidRPr="00F90BB5">
              <w:rPr>
                <w:rFonts w:cs="Calibri"/>
              </w:rPr>
              <w:t>+ (span distance – 45) x (500 ÷ 303)</w:t>
            </w:r>
          </w:p>
          <w:p w14:paraId="07BB0562" w14:textId="482F2020" w:rsidR="00471D50" w:rsidRPr="00F90BB5" w:rsidRDefault="00471D50" w:rsidP="0002433A">
            <w:pPr>
              <w:pStyle w:val="Tabletext0"/>
            </w:pPr>
            <w:r w:rsidRPr="00F90BB5">
              <w:rPr>
                <w:rFonts w:cs="Calibri"/>
              </w:rPr>
              <w:t>• if the span is &gt; 500 m</w:t>
            </w:r>
            <w:r w:rsidR="001246EA">
              <w:rPr>
                <w:rFonts w:cs="Calibri"/>
              </w:rPr>
              <w:t xml:space="preserve">: </w:t>
            </w:r>
            <w:r w:rsidRPr="00F90BB5">
              <w:rPr>
                <w:rFonts w:cs="Calibri"/>
              </w:rPr>
              <w:t>2250 mm</w:t>
            </w:r>
          </w:p>
        </w:tc>
      </w:tr>
      <w:tr w:rsidR="00471D50" w:rsidRPr="00F90BB5" w14:paraId="6F033FDC" w14:textId="77777777" w:rsidTr="006B3FE4">
        <w:tc>
          <w:tcPr>
            <w:tcW w:w="872" w:type="dxa"/>
            <w:shd w:val="clear" w:color="auto" w:fill="auto"/>
          </w:tcPr>
          <w:p w14:paraId="673C3268" w14:textId="77777777" w:rsidR="00471D50" w:rsidRPr="00F90BB5" w:rsidRDefault="00471D50" w:rsidP="0002433A">
            <w:pPr>
              <w:pStyle w:val="Tabletext0"/>
            </w:pPr>
            <w:r w:rsidRPr="00F90BB5">
              <w:t>29</w:t>
            </w:r>
          </w:p>
        </w:tc>
        <w:tc>
          <w:tcPr>
            <w:tcW w:w="1281" w:type="dxa"/>
            <w:shd w:val="clear" w:color="auto" w:fill="auto"/>
          </w:tcPr>
          <w:p w14:paraId="0B66A563" w14:textId="77777777" w:rsidR="00471D50" w:rsidRPr="00F90BB5" w:rsidRDefault="00471D50" w:rsidP="0002433A">
            <w:pPr>
              <w:pStyle w:val="Tabletext0"/>
            </w:pPr>
            <w:r w:rsidRPr="00F90BB5">
              <w:t>Uninsulated 66 000 V</w:t>
            </w:r>
          </w:p>
        </w:tc>
        <w:tc>
          <w:tcPr>
            <w:tcW w:w="941" w:type="dxa"/>
            <w:shd w:val="clear" w:color="auto" w:fill="auto"/>
          </w:tcPr>
          <w:p w14:paraId="7BE38620" w14:textId="77777777" w:rsidR="00471D50" w:rsidRPr="00F90BB5" w:rsidRDefault="00471D50" w:rsidP="0002433A">
            <w:pPr>
              <w:pStyle w:val="Tabletext0"/>
            </w:pPr>
            <w:r w:rsidRPr="00F90BB5">
              <w:t>HBRA</w:t>
            </w:r>
          </w:p>
        </w:tc>
        <w:tc>
          <w:tcPr>
            <w:tcW w:w="1923" w:type="dxa"/>
            <w:shd w:val="clear" w:color="auto" w:fill="auto"/>
          </w:tcPr>
          <w:p w14:paraId="629D7E8C" w14:textId="77777777" w:rsidR="00471D50" w:rsidRPr="00F90BB5" w:rsidRDefault="00471D50" w:rsidP="0002433A">
            <w:pPr>
              <w:pStyle w:val="Tabletext0"/>
            </w:pPr>
            <w:r w:rsidRPr="00F90BB5">
              <w:t>The space extending away from the line in all directions perpendicular to its axis for the applicable distance and an additional distance that allows for conductor sag and sway (Figures 1 &amp; 5 of the Code).</w:t>
            </w:r>
          </w:p>
          <w:p w14:paraId="4F0CA3B0" w14:textId="77777777" w:rsidR="00471D50" w:rsidRPr="00F90BB5" w:rsidRDefault="00471D50" w:rsidP="0002433A">
            <w:pPr>
              <w:pStyle w:val="Tabletext0"/>
            </w:pPr>
            <w:r w:rsidRPr="00F90BB5">
              <w:t>The space above these spaces must also remain clear.</w:t>
            </w:r>
          </w:p>
        </w:tc>
        <w:tc>
          <w:tcPr>
            <w:tcW w:w="3767" w:type="dxa"/>
            <w:shd w:val="clear" w:color="auto" w:fill="auto"/>
          </w:tcPr>
          <w:p w14:paraId="32F0872E" w14:textId="77777777" w:rsidR="00471D50" w:rsidRPr="00F90BB5" w:rsidRDefault="00471D50" w:rsidP="0002433A">
            <w:pPr>
              <w:pStyle w:val="Tabletext0"/>
            </w:pPr>
            <w:r w:rsidRPr="00F90BB5">
              <w:t>For the first &amp; last sixths of the span:</w:t>
            </w:r>
          </w:p>
          <w:p w14:paraId="507ECD4C" w14:textId="77777777" w:rsidR="00471D50" w:rsidRPr="00F90BB5" w:rsidRDefault="00471D50" w:rsidP="0002433A">
            <w:pPr>
              <w:pStyle w:val="Tabletext0"/>
              <w:rPr>
                <w:rFonts w:cs="Calibri"/>
              </w:rPr>
            </w:pPr>
            <w:r w:rsidRPr="00F90BB5">
              <w:rPr>
                <w:rFonts w:cs="Calibri"/>
              </w:rPr>
              <w:t>• 2250 mm</w:t>
            </w:r>
          </w:p>
          <w:p w14:paraId="2B96B16E" w14:textId="77777777" w:rsidR="00471D50" w:rsidRPr="00F90BB5" w:rsidRDefault="00471D50" w:rsidP="0002433A">
            <w:pPr>
              <w:pStyle w:val="Tabletext0"/>
              <w:rPr>
                <w:rFonts w:cs="Calibri"/>
              </w:rPr>
            </w:pPr>
          </w:p>
          <w:p w14:paraId="4F21941D" w14:textId="77777777" w:rsidR="00471D50" w:rsidRPr="00F90BB5" w:rsidRDefault="00471D50" w:rsidP="0002433A">
            <w:pPr>
              <w:pStyle w:val="Tabletext0"/>
              <w:rPr>
                <w:rFonts w:cs="Calibri"/>
              </w:rPr>
            </w:pPr>
          </w:p>
          <w:p w14:paraId="563BFD7E" w14:textId="6373BDB3" w:rsidR="00471D50" w:rsidRPr="00F90BB5" w:rsidRDefault="00471D50" w:rsidP="0002433A">
            <w:pPr>
              <w:pStyle w:val="Tabletext0"/>
            </w:pPr>
            <w:r w:rsidRPr="00F90BB5">
              <w:t>For the middle 2</w:t>
            </w:r>
            <w:r w:rsidR="007D5555">
              <w:t xml:space="preserve"> thi</w:t>
            </w:r>
            <w:r w:rsidRPr="00F90BB5">
              <w:t>rds of the span (Graph 6 of the Code):</w:t>
            </w:r>
          </w:p>
          <w:p w14:paraId="5678A643" w14:textId="1C06B907" w:rsidR="00471D50" w:rsidRPr="00F90BB5" w:rsidRDefault="00471D50" w:rsidP="0002433A">
            <w:pPr>
              <w:pStyle w:val="Tabletext0"/>
              <w:rPr>
                <w:rFonts w:cs="Calibri"/>
              </w:rPr>
            </w:pPr>
            <w:r w:rsidRPr="00F90BB5">
              <w:rPr>
                <w:rFonts w:cs="Calibri"/>
              </w:rPr>
              <w:t>• if the span is ≤ 45 m</w:t>
            </w:r>
            <w:r w:rsidR="001246EA">
              <w:rPr>
                <w:rFonts w:cs="Calibri"/>
              </w:rPr>
              <w:t xml:space="preserve">: </w:t>
            </w:r>
            <w:r w:rsidRPr="00F90BB5">
              <w:rPr>
                <w:rFonts w:cs="Calibri"/>
              </w:rPr>
              <w:t>2250</w:t>
            </w:r>
            <w:r w:rsidR="001246EA">
              <w:rPr>
                <w:rFonts w:cs="Calibri"/>
              </w:rPr>
              <w:t xml:space="preserve"> </w:t>
            </w:r>
            <w:r w:rsidRPr="00F90BB5">
              <w:rPr>
                <w:rFonts w:cs="Calibri"/>
              </w:rPr>
              <w:t>mm</w:t>
            </w:r>
          </w:p>
          <w:p w14:paraId="6D8F29DC" w14:textId="6CF8A58B" w:rsidR="00471D50" w:rsidRPr="00F90BB5" w:rsidRDefault="00471D50" w:rsidP="0002433A">
            <w:pPr>
              <w:pStyle w:val="Tabletext0"/>
              <w:rPr>
                <w:rFonts w:cs="Calibri"/>
              </w:rPr>
            </w:pPr>
            <w:r w:rsidRPr="00F90BB5">
              <w:rPr>
                <w:rFonts w:cs="Calibri"/>
              </w:rPr>
              <w:t xml:space="preserve">• if the span is &gt; 45 m &amp; ≤ 350 m: </w:t>
            </w:r>
            <w:r w:rsidRPr="00F90BB5">
              <w:rPr>
                <w:rFonts w:cs="Calibri"/>
              </w:rPr>
              <w:br/>
              <w:t xml:space="preserve">(2250 </w:t>
            </w:r>
            <w:r w:rsidR="001246EA">
              <w:rPr>
                <w:rFonts w:cs="Calibri"/>
              </w:rPr>
              <w:t xml:space="preserve">mm </w:t>
            </w:r>
            <w:r w:rsidRPr="00F90BB5">
              <w:rPr>
                <w:rFonts w:cs="Calibri"/>
              </w:rPr>
              <w:t>+ (span distance – 45) x (750 ÷ 305)</w:t>
            </w:r>
          </w:p>
          <w:p w14:paraId="2845CEBD" w14:textId="092FF24F" w:rsidR="00471D50" w:rsidRPr="00F90BB5" w:rsidRDefault="00471D50" w:rsidP="0002433A">
            <w:pPr>
              <w:pStyle w:val="Tabletext0"/>
              <w:rPr>
                <w:rFonts w:cs="Calibri"/>
              </w:rPr>
            </w:pPr>
            <w:r w:rsidRPr="00F90BB5">
              <w:rPr>
                <w:rFonts w:cs="Calibri"/>
              </w:rPr>
              <w:t>• if the span is &gt; 350 m</w:t>
            </w:r>
            <w:r w:rsidR="008C450F">
              <w:rPr>
                <w:rFonts w:cs="Calibri"/>
              </w:rPr>
              <w:t xml:space="preserve">: </w:t>
            </w:r>
            <w:r w:rsidRPr="00F90BB5">
              <w:rPr>
                <w:rFonts w:cs="Calibri"/>
              </w:rPr>
              <w:t>3000 mm</w:t>
            </w:r>
          </w:p>
          <w:p w14:paraId="1918FF34" w14:textId="77777777" w:rsidR="00471D50" w:rsidRPr="00F90BB5" w:rsidRDefault="00471D50" w:rsidP="0002433A">
            <w:pPr>
              <w:pStyle w:val="Tabletext0"/>
            </w:pPr>
          </w:p>
        </w:tc>
      </w:tr>
    </w:tbl>
    <w:p w14:paraId="24629065" w14:textId="77777777" w:rsidR="00C17861" w:rsidRDefault="00C17861" w:rsidP="00AE23E8">
      <w:pPr>
        <w:pStyle w:val="BodyTextIndent"/>
        <w:rPr>
          <w:sz w:val="22"/>
          <w:szCs w:val="22"/>
        </w:rPr>
      </w:pPr>
    </w:p>
    <w:p w14:paraId="744A48A2" w14:textId="77777777" w:rsidR="00C17861" w:rsidRDefault="00C17861" w:rsidP="00AE23E8">
      <w:pPr>
        <w:pStyle w:val="BodyTextIndent"/>
        <w:rPr>
          <w:sz w:val="22"/>
          <w:szCs w:val="22"/>
        </w:rPr>
      </w:pPr>
    </w:p>
    <w:p w14:paraId="60D155CD" w14:textId="49075E03" w:rsidR="00AE23E8" w:rsidRPr="00C17861" w:rsidRDefault="00AE23E8" w:rsidP="00AE23E8">
      <w:pPr>
        <w:pStyle w:val="BodyTextIndent"/>
        <w:rPr>
          <w:sz w:val="22"/>
          <w:szCs w:val="22"/>
        </w:rPr>
      </w:pPr>
      <w:r w:rsidRPr="00C17861">
        <w:rPr>
          <w:sz w:val="22"/>
          <w:szCs w:val="22"/>
        </w:rPr>
        <w:t>Signed _____________________________</w:t>
      </w:r>
    </w:p>
    <w:p w14:paraId="59D5897D" w14:textId="1893F273" w:rsidR="00AE23E8" w:rsidRPr="00C17861" w:rsidRDefault="00860CFF" w:rsidP="00AE23E8">
      <w:pPr>
        <w:pStyle w:val="BodyTextIndent"/>
        <w:rPr>
          <w:sz w:val="22"/>
          <w:szCs w:val="22"/>
        </w:rPr>
      </w:pPr>
      <w:r>
        <w:rPr>
          <w:sz w:val="22"/>
          <w:szCs w:val="22"/>
        </w:rPr>
        <w:t>Dan Thomas</w:t>
      </w:r>
      <w:r w:rsidR="006C0A8F">
        <w:rPr>
          <w:sz w:val="22"/>
          <w:szCs w:val="22"/>
        </w:rPr>
        <w:t xml:space="preserve"> – Manager</w:t>
      </w:r>
      <w:r w:rsidR="00AE23E8" w:rsidRPr="00C17861">
        <w:rPr>
          <w:sz w:val="22"/>
          <w:szCs w:val="22"/>
        </w:rPr>
        <w:t xml:space="preserve"> Parks Services</w:t>
      </w:r>
    </w:p>
    <w:p w14:paraId="70086F74" w14:textId="7D57079F" w:rsidR="00AE23E8" w:rsidRDefault="00AE23E8" w:rsidP="00AE23E8">
      <w:pPr>
        <w:pStyle w:val="BodyTextIndent"/>
        <w:rPr>
          <w:sz w:val="22"/>
          <w:szCs w:val="22"/>
        </w:rPr>
      </w:pPr>
      <w:r w:rsidRPr="00C17861">
        <w:rPr>
          <w:sz w:val="22"/>
          <w:szCs w:val="22"/>
        </w:rPr>
        <w:t>Date:</w:t>
      </w:r>
      <w:r w:rsidR="00D95ECF">
        <w:rPr>
          <w:sz w:val="22"/>
          <w:szCs w:val="22"/>
        </w:rPr>
        <w:t xml:space="preserve"> 25</w:t>
      </w:r>
      <w:r w:rsidR="006C0A8F" w:rsidRPr="006C0A8F">
        <w:rPr>
          <w:sz w:val="22"/>
          <w:szCs w:val="22"/>
          <w:vertAlign w:val="superscript"/>
        </w:rPr>
        <w:t>th</w:t>
      </w:r>
      <w:r w:rsidR="006C0A8F">
        <w:rPr>
          <w:sz w:val="22"/>
          <w:szCs w:val="22"/>
        </w:rPr>
        <w:t xml:space="preserve"> March</w:t>
      </w:r>
      <w:r w:rsidR="00444C39">
        <w:rPr>
          <w:sz w:val="22"/>
          <w:szCs w:val="22"/>
        </w:rPr>
        <w:t xml:space="preserve"> 202</w:t>
      </w:r>
      <w:r w:rsidR="00D95ECF">
        <w:rPr>
          <w:sz w:val="22"/>
          <w:szCs w:val="22"/>
        </w:rPr>
        <w:t>4</w:t>
      </w:r>
    </w:p>
    <w:p w14:paraId="2CB1CC25" w14:textId="77777777" w:rsidR="00EF5C36" w:rsidRPr="00C17861" w:rsidRDefault="00EF5C36" w:rsidP="00AE23E8">
      <w:pPr>
        <w:pStyle w:val="BodyTextIndent"/>
        <w:rPr>
          <w:sz w:val="22"/>
          <w:szCs w:val="22"/>
        </w:rPr>
      </w:pPr>
    </w:p>
    <w:p w14:paraId="0EA89653" w14:textId="1C44238E" w:rsidR="00AE23E8" w:rsidRPr="00C17861" w:rsidRDefault="00AE23E8" w:rsidP="00AE23E8">
      <w:pPr>
        <w:pStyle w:val="BodyTextIndent"/>
        <w:spacing w:before="480"/>
        <w:rPr>
          <w:sz w:val="22"/>
          <w:szCs w:val="22"/>
        </w:rPr>
      </w:pPr>
      <w:r w:rsidRPr="00C17861">
        <w:rPr>
          <w:sz w:val="22"/>
          <w:szCs w:val="22"/>
        </w:rPr>
        <w:t>Signed _____________________________</w:t>
      </w:r>
    </w:p>
    <w:p w14:paraId="749BB841" w14:textId="0E7F38F4" w:rsidR="00AE23E8" w:rsidRPr="00C17861" w:rsidRDefault="00AE23E8" w:rsidP="00AE23E8">
      <w:pPr>
        <w:pStyle w:val="BodyTextIndent"/>
        <w:rPr>
          <w:sz w:val="22"/>
          <w:szCs w:val="22"/>
        </w:rPr>
      </w:pPr>
      <w:r w:rsidRPr="00C17861">
        <w:rPr>
          <w:sz w:val="22"/>
          <w:szCs w:val="22"/>
        </w:rPr>
        <w:t xml:space="preserve">David Callow </w:t>
      </w:r>
      <w:r w:rsidR="00B81358">
        <w:rPr>
          <w:sz w:val="22"/>
          <w:szCs w:val="22"/>
        </w:rPr>
        <w:t xml:space="preserve">– </w:t>
      </w:r>
      <w:r w:rsidRPr="00C17861">
        <w:rPr>
          <w:sz w:val="22"/>
          <w:szCs w:val="22"/>
        </w:rPr>
        <w:t>Director Parks and City Greening</w:t>
      </w:r>
    </w:p>
    <w:p w14:paraId="14F8881B" w14:textId="04D84110" w:rsidR="00AE23E8" w:rsidRPr="00C17861" w:rsidRDefault="00AE23E8" w:rsidP="00AE23E8">
      <w:pPr>
        <w:pStyle w:val="BodyTextIndent"/>
        <w:rPr>
          <w:sz w:val="22"/>
          <w:szCs w:val="22"/>
        </w:rPr>
      </w:pPr>
      <w:r w:rsidRPr="00C17861">
        <w:rPr>
          <w:sz w:val="22"/>
          <w:szCs w:val="22"/>
        </w:rPr>
        <w:t>Date:</w:t>
      </w:r>
      <w:r w:rsidR="00D95ECF">
        <w:rPr>
          <w:sz w:val="22"/>
          <w:szCs w:val="22"/>
        </w:rPr>
        <w:t xml:space="preserve"> 25</w:t>
      </w:r>
      <w:r w:rsidR="006C0A8F" w:rsidRPr="006C0A8F">
        <w:rPr>
          <w:sz w:val="22"/>
          <w:szCs w:val="22"/>
          <w:vertAlign w:val="superscript"/>
        </w:rPr>
        <w:t>th</w:t>
      </w:r>
      <w:r w:rsidR="006C0A8F">
        <w:rPr>
          <w:sz w:val="22"/>
          <w:szCs w:val="22"/>
        </w:rPr>
        <w:t xml:space="preserve"> March</w:t>
      </w:r>
      <w:r w:rsidR="00444C39">
        <w:rPr>
          <w:sz w:val="22"/>
          <w:szCs w:val="22"/>
        </w:rPr>
        <w:t xml:space="preserve"> 202</w:t>
      </w:r>
      <w:r w:rsidR="00D95ECF">
        <w:rPr>
          <w:sz w:val="22"/>
          <w:szCs w:val="22"/>
        </w:rPr>
        <w:t>4</w:t>
      </w:r>
    </w:p>
    <w:p w14:paraId="5B36C8FB" w14:textId="77777777" w:rsidR="00AE23E8" w:rsidRDefault="00AE23E8" w:rsidP="00F50E36">
      <w:pPr>
        <w:pStyle w:val="BodyText"/>
        <w:rPr>
          <w:lang w:val="en-US"/>
        </w:rPr>
      </w:pPr>
      <w:r>
        <w:rPr>
          <w:lang w:val="en-US"/>
        </w:rPr>
        <w:br w:type="page"/>
      </w:r>
    </w:p>
    <w:p w14:paraId="5FC91B93" w14:textId="08168A71" w:rsidR="00AE23E8" w:rsidRDefault="00AE23E8" w:rsidP="00141E1F">
      <w:pPr>
        <w:pStyle w:val="Heading1"/>
        <w:rPr>
          <w:rFonts w:hint="eastAsia"/>
        </w:rPr>
      </w:pPr>
      <w:bookmarkStart w:id="52" w:name="_Toc130401804"/>
      <w:r w:rsidRPr="00141E1F">
        <w:lastRenderedPageBreak/>
        <w:t>Appendices</w:t>
      </w:r>
      <w:bookmarkEnd w:id="52"/>
    </w:p>
    <w:p w14:paraId="4133C0CD" w14:textId="1D59DBC5" w:rsidR="00AE23E8" w:rsidRPr="00736A30" w:rsidRDefault="00AE23E8" w:rsidP="00141E1F">
      <w:pPr>
        <w:pStyle w:val="Heading2"/>
        <w:rPr>
          <w:rFonts w:hint="eastAsia"/>
        </w:rPr>
      </w:pPr>
      <w:bookmarkStart w:id="53" w:name="_Toc130401805"/>
      <w:r w:rsidRPr="00736A30">
        <w:t xml:space="preserve">Appendix 1 </w:t>
      </w:r>
      <w:r w:rsidR="00D31E34">
        <w:t>—</w:t>
      </w:r>
      <w:r w:rsidR="00D31E34">
        <w:rPr>
          <w:rFonts w:hint="eastAsia"/>
        </w:rPr>
        <w:t xml:space="preserve"> </w:t>
      </w:r>
      <w:r w:rsidRPr="00736A30">
        <w:t xml:space="preserve">Map of </w:t>
      </w:r>
      <w:r w:rsidR="00E8721B">
        <w:t>d</w:t>
      </w:r>
      <w:r w:rsidRPr="00E8721B">
        <w:t>eclared</w:t>
      </w:r>
      <w:r w:rsidRPr="00736A30">
        <w:t xml:space="preserve"> </w:t>
      </w:r>
      <w:r w:rsidR="00E8721B">
        <w:t>a</w:t>
      </w:r>
      <w:r w:rsidRPr="00736A30">
        <w:t>rea</w:t>
      </w:r>
      <w:r w:rsidR="00947DD7" w:rsidRPr="00736A30">
        <w:t xml:space="preserve"> </w:t>
      </w:r>
      <w:r w:rsidR="003F2A74">
        <w:t xml:space="preserve">and </w:t>
      </w:r>
      <w:r w:rsidR="00E8721B">
        <w:t>e</w:t>
      </w:r>
      <w:r w:rsidR="003F2A74">
        <w:t>lectrical distribution boundaries within City of Melbourne</w:t>
      </w:r>
      <w:bookmarkEnd w:id="53"/>
      <w:r w:rsidR="003F2A74">
        <w:t xml:space="preserve"> </w:t>
      </w:r>
    </w:p>
    <w:p w14:paraId="79784F9C" w14:textId="3B4C5DEB" w:rsidR="005D260D" w:rsidRDefault="00D80D6B" w:rsidP="00D80D6B">
      <w:pPr>
        <w:pStyle w:val="BodyText"/>
        <w:jc w:val="center"/>
        <w:rPr>
          <w:lang w:val="en-US"/>
        </w:rPr>
      </w:pPr>
      <w:r w:rsidRPr="00D80D6B">
        <w:rPr>
          <w:noProof/>
        </w:rPr>
        <w:drawing>
          <wp:inline distT="0" distB="0" distL="0" distR="0" wp14:anchorId="5E9D526B" wp14:editId="2B2C4022">
            <wp:extent cx="5950738" cy="7484533"/>
            <wp:effectExtent l="0" t="0" r="0" b="2540"/>
            <wp:docPr id="1" name="Picture 1" descr="A map showing the City of Melbourne municipality as a &quot;low bushfire risk are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showing the City of Melbourne municipality as a &quot;low bushfire risk area&quot;."/>
                    <pic:cNvPicPr/>
                  </pic:nvPicPr>
                  <pic:blipFill>
                    <a:blip r:embed="rId49"/>
                    <a:stretch>
                      <a:fillRect/>
                    </a:stretch>
                  </pic:blipFill>
                  <pic:spPr>
                    <a:xfrm>
                      <a:off x="0" y="0"/>
                      <a:ext cx="5958196" cy="7493914"/>
                    </a:xfrm>
                    <a:prstGeom prst="rect">
                      <a:avLst/>
                    </a:prstGeom>
                  </pic:spPr>
                </pic:pic>
              </a:graphicData>
            </a:graphic>
          </wp:inline>
        </w:drawing>
      </w:r>
    </w:p>
    <w:p w14:paraId="7BBBC839" w14:textId="77777777" w:rsidR="005D260D" w:rsidRDefault="005D260D">
      <w:pPr>
        <w:rPr>
          <w:rFonts w:eastAsia="Cambria"/>
          <w:sz w:val="22"/>
          <w:szCs w:val="20"/>
          <w:lang w:val="en-US" w:eastAsia="en-AU"/>
        </w:rPr>
      </w:pPr>
      <w:r>
        <w:rPr>
          <w:lang w:val="en-US"/>
        </w:rPr>
        <w:br w:type="page"/>
      </w:r>
    </w:p>
    <w:p w14:paraId="17931D65" w14:textId="154AB4DE" w:rsidR="00AE23E8" w:rsidRDefault="002C61DB" w:rsidP="002C61DB">
      <w:pPr>
        <w:pStyle w:val="BodyText"/>
        <w:jc w:val="center"/>
        <w:rPr>
          <w:lang w:val="en-US"/>
        </w:rPr>
      </w:pPr>
      <w:r w:rsidRPr="002C61DB">
        <w:rPr>
          <w:noProof/>
        </w:rPr>
        <w:lastRenderedPageBreak/>
        <w:drawing>
          <wp:inline distT="0" distB="0" distL="0" distR="0" wp14:anchorId="6E0956A7" wp14:editId="00F24021">
            <wp:extent cx="5735533" cy="7484400"/>
            <wp:effectExtent l="0" t="0" r="0" b="2540"/>
            <wp:docPr id="5" name="Picture 5" descr="A map showing the majority of City of Melbourne's electrical distribution being supplied by CitiPower. The north-west corner of the municipality (Kensington and Flemington) is supplied by Jeme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ap showing the majority of City of Melbourne's electrical distribution being supplied by CitiPower. The north-west corner of the municipality (Kensington and Flemington) is supplied by Jemena. "/>
                    <pic:cNvPicPr/>
                  </pic:nvPicPr>
                  <pic:blipFill>
                    <a:blip r:embed="rId50"/>
                    <a:stretch>
                      <a:fillRect/>
                    </a:stretch>
                  </pic:blipFill>
                  <pic:spPr>
                    <a:xfrm>
                      <a:off x="0" y="0"/>
                      <a:ext cx="5735533" cy="7484400"/>
                    </a:xfrm>
                    <a:prstGeom prst="rect">
                      <a:avLst/>
                    </a:prstGeom>
                  </pic:spPr>
                </pic:pic>
              </a:graphicData>
            </a:graphic>
          </wp:inline>
        </w:drawing>
      </w:r>
      <w:r w:rsidR="00AE23E8">
        <w:rPr>
          <w:lang w:val="en-US"/>
        </w:rPr>
        <w:br w:type="page"/>
      </w:r>
    </w:p>
    <w:p w14:paraId="01DB59C7" w14:textId="1879CC5D" w:rsidR="00F50E36" w:rsidRDefault="00AE23E8" w:rsidP="00A36ED6">
      <w:pPr>
        <w:pStyle w:val="Heading2"/>
        <w:rPr>
          <w:rFonts w:hint="eastAsia"/>
        </w:rPr>
      </w:pPr>
      <w:bookmarkStart w:id="54" w:name="_Toc130401806"/>
      <w:r>
        <w:lastRenderedPageBreak/>
        <w:t xml:space="preserve">Appendix 2 </w:t>
      </w:r>
      <w:r w:rsidR="00D31E34">
        <w:t>—</w:t>
      </w:r>
      <w:r w:rsidR="00D31E34">
        <w:rPr>
          <w:rFonts w:hint="eastAsia"/>
        </w:rPr>
        <w:t xml:space="preserve"> </w:t>
      </w:r>
      <w:r>
        <w:t xml:space="preserve">Trees of Indigenous, </w:t>
      </w:r>
      <w:r w:rsidRPr="00A36ED6">
        <w:t>Heritage</w:t>
      </w:r>
      <w:r>
        <w:t xml:space="preserve"> or Cultural Significance</w:t>
      </w:r>
      <w:bookmarkEnd w:id="54"/>
    </w:p>
    <w:p w14:paraId="6B8A1E91" w14:textId="295CA0EB" w:rsidR="008C3AAC" w:rsidRDefault="00AE23E8" w:rsidP="0044610B">
      <w:pPr>
        <w:pStyle w:val="Heading3"/>
        <w:rPr>
          <w:rFonts w:hint="eastAsia"/>
        </w:rPr>
      </w:pPr>
      <w:r>
        <w:t xml:space="preserve">Appendix 2.1 – </w:t>
      </w:r>
      <w:r w:rsidR="008B01E0">
        <w:t>List of i</w:t>
      </w:r>
      <w:r w:rsidRPr="00A36ED6">
        <w:t>ndigenous</w:t>
      </w:r>
      <w:r>
        <w:t xml:space="preserve"> </w:t>
      </w:r>
      <w:r w:rsidR="008B01E0">
        <w:t>t</w:t>
      </w:r>
      <w:r>
        <w:t xml:space="preserve">rees </w:t>
      </w:r>
      <w:r w:rsidR="00275011">
        <w:t>in the City of Melbourne</w:t>
      </w:r>
      <w:r w:rsidR="00920EF5">
        <w:t xml:space="preserve"> (CoM)</w:t>
      </w:r>
      <w:r w:rsidR="00393422">
        <w:t xml:space="preserve"> and native to Victoria</w:t>
      </w:r>
      <w:r w:rsidR="00C452BC">
        <w:t xml:space="preserve"> </w:t>
      </w:r>
      <w:r w:rsidR="00BC563F">
        <w:t>(Vic)</w:t>
      </w:r>
    </w:p>
    <w:tbl>
      <w:tblPr>
        <w:tblStyle w:val="TableGrid"/>
        <w:tblW w:w="0" w:type="auto"/>
        <w:jc w:val="center"/>
        <w:tblLook w:val="04A0" w:firstRow="1" w:lastRow="0" w:firstColumn="1" w:lastColumn="0" w:noHBand="0" w:noVBand="1"/>
      </w:tblPr>
      <w:tblGrid>
        <w:gridCol w:w="4060"/>
        <w:gridCol w:w="1900"/>
      </w:tblGrid>
      <w:tr w:rsidR="00523D31" w:rsidRPr="00523D31" w14:paraId="030C2FC7" w14:textId="77777777" w:rsidTr="00082839">
        <w:trPr>
          <w:trHeight w:val="288"/>
          <w:jc w:val="center"/>
        </w:trPr>
        <w:tc>
          <w:tcPr>
            <w:tcW w:w="4060" w:type="dxa"/>
            <w:noWrap/>
            <w:hideMark/>
          </w:tcPr>
          <w:p w14:paraId="1837345F" w14:textId="77777777" w:rsidR="00523D31" w:rsidRPr="00523D31" w:rsidRDefault="00523D31" w:rsidP="00525729">
            <w:pPr>
              <w:pStyle w:val="Tableheading"/>
            </w:pPr>
            <w:r w:rsidRPr="00523D31">
              <w:t>Species</w:t>
            </w:r>
          </w:p>
        </w:tc>
        <w:tc>
          <w:tcPr>
            <w:tcW w:w="1900" w:type="dxa"/>
            <w:noWrap/>
            <w:hideMark/>
          </w:tcPr>
          <w:p w14:paraId="18E0CC59" w14:textId="564FFFCD" w:rsidR="00523D31" w:rsidRPr="00523D31" w:rsidRDefault="00BC563F" w:rsidP="00525729">
            <w:pPr>
              <w:pStyle w:val="Tableheading"/>
            </w:pPr>
            <w:r>
              <w:t>S</w:t>
            </w:r>
            <w:r w:rsidR="00523D31" w:rsidRPr="00523D31">
              <w:t>tatus</w:t>
            </w:r>
          </w:p>
        </w:tc>
      </w:tr>
      <w:tr w:rsidR="00523D31" w:rsidRPr="00523D31" w14:paraId="7736729A" w14:textId="77777777" w:rsidTr="00082839">
        <w:trPr>
          <w:trHeight w:val="288"/>
          <w:jc w:val="center"/>
        </w:trPr>
        <w:tc>
          <w:tcPr>
            <w:tcW w:w="4060" w:type="dxa"/>
            <w:noWrap/>
            <w:hideMark/>
          </w:tcPr>
          <w:p w14:paraId="059196AD" w14:textId="77777777" w:rsidR="00523D31" w:rsidRPr="001C05E4" w:rsidRDefault="00523D31" w:rsidP="001C05E4">
            <w:pPr>
              <w:pStyle w:val="Tabletext0"/>
              <w:rPr>
                <w:i/>
                <w:iCs/>
              </w:rPr>
            </w:pPr>
            <w:r w:rsidRPr="001C05E4">
              <w:rPr>
                <w:i/>
                <w:iCs/>
              </w:rPr>
              <w:t>Acacia acinacea</w:t>
            </w:r>
          </w:p>
        </w:tc>
        <w:tc>
          <w:tcPr>
            <w:tcW w:w="1900" w:type="dxa"/>
            <w:noWrap/>
            <w:hideMark/>
          </w:tcPr>
          <w:p w14:paraId="3D4E12DD" w14:textId="77777777" w:rsidR="00523D31" w:rsidRPr="00523D31" w:rsidRDefault="00523D31" w:rsidP="001C05E4">
            <w:pPr>
              <w:pStyle w:val="Tabletext0"/>
            </w:pPr>
            <w:r w:rsidRPr="00523D31">
              <w:t>CoM Indigenous</w:t>
            </w:r>
          </w:p>
        </w:tc>
      </w:tr>
      <w:tr w:rsidR="00523D31" w:rsidRPr="00523D31" w14:paraId="5BD0DA76" w14:textId="77777777" w:rsidTr="00082839">
        <w:trPr>
          <w:trHeight w:val="288"/>
          <w:jc w:val="center"/>
        </w:trPr>
        <w:tc>
          <w:tcPr>
            <w:tcW w:w="4060" w:type="dxa"/>
            <w:noWrap/>
            <w:hideMark/>
          </w:tcPr>
          <w:p w14:paraId="7ED7760D" w14:textId="77777777" w:rsidR="00523D31" w:rsidRPr="001C05E4" w:rsidRDefault="00523D31" w:rsidP="001C05E4">
            <w:pPr>
              <w:pStyle w:val="Tabletext0"/>
              <w:rPr>
                <w:i/>
                <w:iCs/>
              </w:rPr>
            </w:pPr>
            <w:r w:rsidRPr="001C05E4">
              <w:rPr>
                <w:i/>
                <w:iCs/>
              </w:rPr>
              <w:t>Acacia dealbata</w:t>
            </w:r>
          </w:p>
        </w:tc>
        <w:tc>
          <w:tcPr>
            <w:tcW w:w="1900" w:type="dxa"/>
            <w:noWrap/>
            <w:hideMark/>
          </w:tcPr>
          <w:p w14:paraId="2AD8D785" w14:textId="77777777" w:rsidR="00523D31" w:rsidRPr="00523D31" w:rsidRDefault="00523D31" w:rsidP="001C05E4">
            <w:pPr>
              <w:pStyle w:val="Tabletext0"/>
            </w:pPr>
            <w:r w:rsidRPr="00523D31">
              <w:t>CoM Indigenous</w:t>
            </w:r>
          </w:p>
        </w:tc>
      </w:tr>
      <w:tr w:rsidR="00523D31" w:rsidRPr="00523D31" w14:paraId="6E1C93EF" w14:textId="77777777" w:rsidTr="00082839">
        <w:trPr>
          <w:trHeight w:val="288"/>
          <w:jc w:val="center"/>
        </w:trPr>
        <w:tc>
          <w:tcPr>
            <w:tcW w:w="4060" w:type="dxa"/>
            <w:noWrap/>
            <w:hideMark/>
          </w:tcPr>
          <w:p w14:paraId="7659D634" w14:textId="77777777" w:rsidR="00523D31" w:rsidRPr="001C05E4" w:rsidRDefault="00523D31" w:rsidP="001C05E4">
            <w:pPr>
              <w:pStyle w:val="Tabletext0"/>
              <w:rPr>
                <w:i/>
                <w:iCs/>
              </w:rPr>
            </w:pPr>
            <w:r w:rsidRPr="001C05E4">
              <w:rPr>
                <w:i/>
                <w:iCs/>
              </w:rPr>
              <w:t>Acacia implexa</w:t>
            </w:r>
          </w:p>
        </w:tc>
        <w:tc>
          <w:tcPr>
            <w:tcW w:w="1900" w:type="dxa"/>
            <w:noWrap/>
            <w:hideMark/>
          </w:tcPr>
          <w:p w14:paraId="6F7B73F6" w14:textId="77777777" w:rsidR="00523D31" w:rsidRPr="00523D31" w:rsidRDefault="00523D31" w:rsidP="001C05E4">
            <w:pPr>
              <w:pStyle w:val="Tabletext0"/>
            </w:pPr>
            <w:r w:rsidRPr="00523D31">
              <w:t>CoM Indigenous</w:t>
            </w:r>
          </w:p>
        </w:tc>
      </w:tr>
      <w:tr w:rsidR="00523D31" w:rsidRPr="00523D31" w14:paraId="6BC03F32" w14:textId="77777777" w:rsidTr="00082839">
        <w:trPr>
          <w:trHeight w:val="288"/>
          <w:jc w:val="center"/>
        </w:trPr>
        <w:tc>
          <w:tcPr>
            <w:tcW w:w="4060" w:type="dxa"/>
            <w:noWrap/>
            <w:hideMark/>
          </w:tcPr>
          <w:p w14:paraId="5964237F" w14:textId="77777777" w:rsidR="00523D31" w:rsidRPr="001C05E4" w:rsidRDefault="00523D31" w:rsidP="001C05E4">
            <w:pPr>
              <w:pStyle w:val="Tabletext0"/>
              <w:rPr>
                <w:i/>
                <w:iCs/>
              </w:rPr>
            </w:pPr>
            <w:r w:rsidRPr="001C05E4">
              <w:rPr>
                <w:i/>
                <w:iCs/>
              </w:rPr>
              <w:t>Acacia longifolia</w:t>
            </w:r>
          </w:p>
        </w:tc>
        <w:tc>
          <w:tcPr>
            <w:tcW w:w="1900" w:type="dxa"/>
            <w:noWrap/>
            <w:hideMark/>
          </w:tcPr>
          <w:p w14:paraId="71B299B9" w14:textId="77777777" w:rsidR="00523D31" w:rsidRPr="00523D31" w:rsidRDefault="00523D31" w:rsidP="001C05E4">
            <w:pPr>
              <w:pStyle w:val="Tabletext0"/>
            </w:pPr>
            <w:r w:rsidRPr="00523D31">
              <w:t>CoM Indigenous</w:t>
            </w:r>
          </w:p>
        </w:tc>
      </w:tr>
      <w:tr w:rsidR="00523D31" w:rsidRPr="00523D31" w14:paraId="1D3B125D" w14:textId="77777777" w:rsidTr="00082839">
        <w:trPr>
          <w:trHeight w:val="288"/>
          <w:jc w:val="center"/>
        </w:trPr>
        <w:tc>
          <w:tcPr>
            <w:tcW w:w="4060" w:type="dxa"/>
            <w:noWrap/>
            <w:hideMark/>
          </w:tcPr>
          <w:p w14:paraId="49455E12" w14:textId="77777777" w:rsidR="00523D31" w:rsidRPr="001C05E4" w:rsidRDefault="00523D31" w:rsidP="001C05E4">
            <w:pPr>
              <w:pStyle w:val="Tabletext0"/>
              <w:rPr>
                <w:i/>
                <w:iCs/>
              </w:rPr>
            </w:pPr>
            <w:r w:rsidRPr="001C05E4">
              <w:rPr>
                <w:i/>
                <w:iCs/>
              </w:rPr>
              <w:t>Acacia mearnsii</w:t>
            </w:r>
          </w:p>
        </w:tc>
        <w:tc>
          <w:tcPr>
            <w:tcW w:w="1900" w:type="dxa"/>
            <w:noWrap/>
            <w:hideMark/>
          </w:tcPr>
          <w:p w14:paraId="0536AA97" w14:textId="77777777" w:rsidR="00523D31" w:rsidRPr="00523D31" w:rsidRDefault="00523D31" w:rsidP="001C05E4">
            <w:pPr>
              <w:pStyle w:val="Tabletext0"/>
            </w:pPr>
            <w:r w:rsidRPr="00523D31">
              <w:t>CoM Indigenous</w:t>
            </w:r>
          </w:p>
        </w:tc>
      </w:tr>
      <w:tr w:rsidR="00523D31" w:rsidRPr="00523D31" w14:paraId="47097883" w14:textId="77777777" w:rsidTr="00082839">
        <w:trPr>
          <w:trHeight w:val="288"/>
          <w:jc w:val="center"/>
        </w:trPr>
        <w:tc>
          <w:tcPr>
            <w:tcW w:w="4060" w:type="dxa"/>
            <w:noWrap/>
            <w:hideMark/>
          </w:tcPr>
          <w:p w14:paraId="7E3C3367" w14:textId="77777777" w:rsidR="00523D31" w:rsidRPr="001C05E4" w:rsidRDefault="00523D31" w:rsidP="001C05E4">
            <w:pPr>
              <w:pStyle w:val="Tabletext0"/>
              <w:rPr>
                <w:i/>
                <w:iCs/>
              </w:rPr>
            </w:pPr>
            <w:r w:rsidRPr="001C05E4">
              <w:rPr>
                <w:i/>
                <w:iCs/>
              </w:rPr>
              <w:t>Acacia melanoxylon</w:t>
            </w:r>
          </w:p>
        </w:tc>
        <w:tc>
          <w:tcPr>
            <w:tcW w:w="1900" w:type="dxa"/>
            <w:noWrap/>
            <w:hideMark/>
          </w:tcPr>
          <w:p w14:paraId="668CEA68" w14:textId="77777777" w:rsidR="00523D31" w:rsidRPr="00523D31" w:rsidRDefault="00523D31" w:rsidP="001C05E4">
            <w:pPr>
              <w:pStyle w:val="Tabletext0"/>
            </w:pPr>
            <w:r w:rsidRPr="00523D31">
              <w:t>CoM Indigenous</w:t>
            </w:r>
          </w:p>
        </w:tc>
      </w:tr>
      <w:tr w:rsidR="00523D31" w:rsidRPr="00523D31" w14:paraId="639A7E5C" w14:textId="77777777" w:rsidTr="00082839">
        <w:trPr>
          <w:trHeight w:val="288"/>
          <w:jc w:val="center"/>
        </w:trPr>
        <w:tc>
          <w:tcPr>
            <w:tcW w:w="4060" w:type="dxa"/>
            <w:noWrap/>
            <w:hideMark/>
          </w:tcPr>
          <w:p w14:paraId="51612689" w14:textId="77777777" w:rsidR="00523D31" w:rsidRPr="001C05E4" w:rsidRDefault="00523D31" w:rsidP="001C05E4">
            <w:pPr>
              <w:pStyle w:val="Tabletext0"/>
              <w:rPr>
                <w:i/>
                <w:iCs/>
              </w:rPr>
            </w:pPr>
            <w:r w:rsidRPr="001C05E4">
              <w:rPr>
                <w:i/>
                <w:iCs/>
              </w:rPr>
              <w:t>Acacia paradoxa</w:t>
            </w:r>
          </w:p>
        </w:tc>
        <w:tc>
          <w:tcPr>
            <w:tcW w:w="1900" w:type="dxa"/>
            <w:noWrap/>
            <w:hideMark/>
          </w:tcPr>
          <w:p w14:paraId="171033A8" w14:textId="77777777" w:rsidR="00523D31" w:rsidRPr="00523D31" w:rsidRDefault="00523D31" w:rsidP="001C05E4">
            <w:pPr>
              <w:pStyle w:val="Tabletext0"/>
            </w:pPr>
            <w:r w:rsidRPr="00523D31">
              <w:t>CoM Indigenous</w:t>
            </w:r>
          </w:p>
        </w:tc>
      </w:tr>
      <w:tr w:rsidR="00523D31" w:rsidRPr="00523D31" w14:paraId="3F205EFC" w14:textId="77777777" w:rsidTr="00082839">
        <w:trPr>
          <w:trHeight w:val="288"/>
          <w:jc w:val="center"/>
        </w:trPr>
        <w:tc>
          <w:tcPr>
            <w:tcW w:w="4060" w:type="dxa"/>
            <w:noWrap/>
            <w:hideMark/>
          </w:tcPr>
          <w:p w14:paraId="38EE7074" w14:textId="77777777" w:rsidR="00523D31" w:rsidRPr="001C05E4" w:rsidRDefault="00523D31" w:rsidP="001C05E4">
            <w:pPr>
              <w:pStyle w:val="Tabletext0"/>
              <w:rPr>
                <w:i/>
                <w:iCs/>
              </w:rPr>
            </w:pPr>
            <w:r w:rsidRPr="001C05E4">
              <w:rPr>
                <w:i/>
                <w:iCs/>
              </w:rPr>
              <w:t>Acacia pycnantha</w:t>
            </w:r>
          </w:p>
        </w:tc>
        <w:tc>
          <w:tcPr>
            <w:tcW w:w="1900" w:type="dxa"/>
            <w:noWrap/>
            <w:hideMark/>
          </w:tcPr>
          <w:p w14:paraId="2E5CF499" w14:textId="77777777" w:rsidR="00523D31" w:rsidRPr="00523D31" w:rsidRDefault="00523D31" w:rsidP="001C05E4">
            <w:pPr>
              <w:pStyle w:val="Tabletext0"/>
            </w:pPr>
            <w:r w:rsidRPr="00523D31">
              <w:t>CoM Indigenous</w:t>
            </w:r>
          </w:p>
        </w:tc>
      </w:tr>
      <w:tr w:rsidR="00523D31" w:rsidRPr="00523D31" w14:paraId="5C43B30D" w14:textId="77777777" w:rsidTr="00082839">
        <w:trPr>
          <w:trHeight w:val="288"/>
          <w:jc w:val="center"/>
        </w:trPr>
        <w:tc>
          <w:tcPr>
            <w:tcW w:w="4060" w:type="dxa"/>
            <w:noWrap/>
            <w:hideMark/>
          </w:tcPr>
          <w:p w14:paraId="57E8B560" w14:textId="77777777" w:rsidR="00523D31" w:rsidRPr="001C05E4" w:rsidRDefault="00523D31" w:rsidP="001C05E4">
            <w:pPr>
              <w:pStyle w:val="Tabletext0"/>
              <w:rPr>
                <w:i/>
                <w:iCs/>
              </w:rPr>
            </w:pPr>
            <w:r w:rsidRPr="001C05E4">
              <w:rPr>
                <w:i/>
                <w:iCs/>
              </w:rPr>
              <w:t>Acacia verticillata</w:t>
            </w:r>
          </w:p>
        </w:tc>
        <w:tc>
          <w:tcPr>
            <w:tcW w:w="1900" w:type="dxa"/>
            <w:noWrap/>
            <w:hideMark/>
          </w:tcPr>
          <w:p w14:paraId="1582F6D3" w14:textId="77777777" w:rsidR="00523D31" w:rsidRPr="00523D31" w:rsidRDefault="00523D31" w:rsidP="001C05E4">
            <w:pPr>
              <w:pStyle w:val="Tabletext0"/>
            </w:pPr>
            <w:r w:rsidRPr="00523D31">
              <w:t>CoM Indigenous</w:t>
            </w:r>
          </w:p>
        </w:tc>
      </w:tr>
      <w:tr w:rsidR="00523D31" w:rsidRPr="00523D31" w14:paraId="3CECAC27" w14:textId="77777777" w:rsidTr="00082839">
        <w:trPr>
          <w:trHeight w:val="288"/>
          <w:jc w:val="center"/>
        </w:trPr>
        <w:tc>
          <w:tcPr>
            <w:tcW w:w="4060" w:type="dxa"/>
            <w:noWrap/>
            <w:hideMark/>
          </w:tcPr>
          <w:p w14:paraId="2C38CE9E" w14:textId="77777777" w:rsidR="00523D31" w:rsidRPr="001C05E4" w:rsidRDefault="00523D31" w:rsidP="001C05E4">
            <w:pPr>
              <w:pStyle w:val="Tabletext0"/>
              <w:rPr>
                <w:i/>
                <w:iCs/>
              </w:rPr>
            </w:pPr>
            <w:r w:rsidRPr="001C05E4">
              <w:rPr>
                <w:i/>
                <w:iCs/>
              </w:rPr>
              <w:t>Allocasuarina littoralis</w:t>
            </w:r>
          </w:p>
        </w:tc>
        <w:tc>
          <w:tcPr>
            <w:tcW w:w="1900" w:type="dxa"/>
            <w:noWrap/>
            <w:hideMark/>
          </w:tcPr>
          <w:p w14:paraId="1A5B5586" w14:textId="77777777" w:rsidR="00523D31" w:rsidRPr="00523D31" w:rsidRDefault="00523D31" w:rsidP="001C05E4">
            <w:pPr>
              <w:pStyle w:val="Tabletext0"/>
            </w:pPr>
            <w:r w:rsidRPr="00523D31">
              <w:t>CoM Indigenous</w:t>
            </w:r>
          </w:p>
        </w:tc>
      </w:tr>
      <w:tr w:rsidR="00523D31" w:rsidRPr="00523D31" w14:paraId="3AD8517E" w14:textId="77777777" w:rsidTr="00082839">
        <w:trPr>
          <w:trHeight w:val="288"/>
          <w:jc w:val="center"/>
        </w:trPr>
        <w:tc>
          <w:tcPr>
            <w:tcW w:w="4060" w:type="dxa"/>
            <w:noWrap/>
            <w:hideMark/>
          </w:tcPr>
          <w:p w14:paraId="5E953007" w14:textId="77777777" w:rsidR="00523D31" w:rsidRPr="001C05E4" w:rsidRDefault="00523D31" w:rsidP="001C05E4">
            <w:pPr>
              <w:pStyle w:val="Tabletext0"/>
              <w:rPr>
                <w:i/>
                <w:iCs/>
              </w:rPr>
            </w:pPr>
            <w:r w:rsidRPr="001C05E4">
              <w:rPr>
                <w:i/>
                <w:iCs/>
              </w:rPr>
              <w:t>Allocasuarina verticillata</w:t>
            </w:r>
          </w:p>
        </w:tc>
        <w:tc>
          <w:tcPr>
            <w:tcW w:w="1900" w:type="dxa"/>
            <w:noWrap/>
            <w:hideMark/>
          </w:tcPr>
          <w:p w14:paraId="1C6070E9" w14:textId="77777777" w:rsidR="00523D31" w:rsidRPr="00523D31" w:rsidRDefault="00523D31" w:rsidP="001C05E4">
            <w:pPr>
              <w:pStyle w:val="Tabletext0"/>
            </w:pPr>
            <w:r w:rsidRPr="00523D31">
              <w:t>CoM Indigenous</w:t>
            </w:r>
          </w:p>
        </w:tc>
      </w:tr>
      <w:tr w:rsidR="00523D31" w:rsidRPr="00523D31" w14:paraId="65661354" w14:textId="77777777" w:rsidTr="00082839">
        <w:trPr>
          <w:trHeight w:val="288"/>
          <w:jc w:val="center"/>
        </w:trPr>
        <w:tc>
          <w:tcPr>
            <w:tcW w:w="4060" w:type="dxa"/>
            <w:noWrap/>
            <w:hideMark/>
          </w:tcPr>
          <w:p w14:paraId="17BB271E" w14:textId="77777777" w:rsidR="00523D31" w:rsidRPr="001C05E4" w:rsidRDefault="00523D31" w:rsidP="001C05E4">
            <w:pPr>
              <w:pStyle w:val="Tabletext0"/>
              <w:rPr>
                <w:i/>
                <w:iCs/>
              </w:rPr>
            </w:pPr>
            <w:r w:rsidRPr="001C05E4">
              <w:rPr>
                <w:i/>
                <w:iCs/>
              </w:rPr>
              <w:t>Banksia integrifolia</w:t>
            </w:r>
          </w:p>
        </w:tc>
        <w:tc>
          <w:tcPr>
            <w:tcW w:w="1900" w:type="dxa"/>
            <w:noWrap/>
            <w:hideMark/>
          </w:tcPr>
          <w:p w14:paraId="01D8634C" w14:textId="77777777" w:rsidR="00523D31" w:rsidRPr="00523D31" w:rsidRDefault="00523D31" w:rsidP="001C05E4">
            <w:pPr>
              <w:pStyle w:val="Tabletext0"/>
            </w:pPr>
            <w:r w:rsidRPr="00523D31">
              <w:t>CoM Indigenous</w:t>
            </w:r>
          </w:p>
        </w:tc>
      </w:tr>
      <w:tr w:rsidR="00523D31" w:rsidRPr="00523D31" w14:paraId="1A9F1886" w14:textId="77777777" w:rsidTr="00082839">
        <w:trPr>
          <w:trHeight w:val="288"/>
          <w:jc w:val="center"/>
        </w:trPr>
        <w:tc>
          <w:tcPr>
            <w:tcW w:w="4060" w:type="dxa"/>
            <w:noWrap/>
            <w:hideMark/>
          </w:tcPr>
          <w:p w14:paraId="18006A9E" w14:textId="77777777" w:rsidR="00523D31" w:rsidRPr="001C05E4" w:rsidRDefault="00523D31" w:rsidP="001C05E4">
            <w:pPr>
              <w:pStyle w:val="Tabletext0"/>
              <w:rPr>
                <w:i/>
                <w:iCs/>
              </w:rPr>
            </w:pPr>
            <w:r w:rsidRPr="001C05E4">
              <w:rPr>
                <w:i/>
                <w:iCs/>
              </w:rPr>
              <w:t>Banksia marginata</w:t>
            </w:r>
          </w:p>
        </w:tc>
        <w:tc>
          <w:tcPr>
            <w:tcW w:w="1900" w:type="dxa"/>
            <w:noWrap/>
            <w:hideMark/>
          </w:tcPr>
          <w:p w14:paraId="6306E57F" w14:textId="77777777" w:rsidR="00523D31" w:rsidRPr="00523D31" w:rsidRDefault="00523D31" w:rsidP="001C05E4">
            <w:pPr>
              <w:pStyle w:val="Tabletext0"/>
            </w:pPr>
            <w:r w:rsidRPr="00523D31">
              <w:t>CoM Indigenous</w:t>
            </w:r>
          </w:p>
        </w:tc>
      </w:tr>
      <w:tr w:rsidR="00523D31" w:rsidRPr="00523D31" w14:paraId="7239197C" w14:textId="77777777" w:rsidTr="00082839">
        <w:trPr>
          <w:trHeight w:val="288"/>
          <w:jc w:val="center"/>
        </w:trPr>
        <w:tc>
          <w:tcPr>
            <w:tcW w:w="4060" w:type="dxa"/>
            <w:noWrap/>
            <w:hideMark/>
          </w:tcPr>
          <w:p w14:paraId="647C88EC" w14:textId="77777777" w:rsidR="00523D31" w:rsidRPr="001C05E4" w:rsidRDefault="00523D31" w:rsidP="001C05E4">
            <w:pPr>
              <w:pStyle w:val="Tabletext0"/>
              <w:rPr>
                <w:i/>
                <w:iCs/>
              </w:rPr>
            </w:pPr>
            <w:r w:rsidRPr="001C05E4">
              <w:rPr>
                <w:i/>
                <w:iCs/>
              </w:rPr>
              <w:t>Bursaria spinosa</w:t>
            </w:r>
          </w:p>
        </w:tc>
        <w:tc>
          <w:tcPr>
            <w:tcW w:w="1900" w:type="dxa"/>
            <w:noWrap/>
            <w:hideMark/>
          </w:tcPr>
          <w:p w14:paraId="189DA113" w14:textId="77777777" w:rsidR="00523D31" w:rsidRPr="00523D31" w:rsidRDefault="00523D31" w:rsidP="001C05E4">
            <w:pPr>
              <w:pStyle w:val="Tabletext0"/>
            </w:pPr>
            <w:r w:rsidRPr="00523D31">
              <w:t>CoM Indigenous</w:t>
            </w:r>
          </w:p>
        </w:tc>
      </w:tr>
      <w:tr w:rsidR="00523D31" w:rsidRPr="00523D31" w14:paraId="2CAB6DF6" w14:textId="77777777" w:rsidTr="00082839">
        <w:trPr>
          <w:trHeight w:val="288"/>
          <w:jc w:val="center"/>
        </w:trPr>
        <w:tc>
          <w:tcPr>
            <w:tcW w:w="4060" w:type="dxa"/>
            <w:noWrap/>
            <w:hideMark/>
          </w:tcPr>
          <w:p w14:paraId="1393A41C" w14:textId="77777777" w:rsidR="00523D31" w:rsidRPr="001C05E4" w:rsidRDefault="00523D31" w:rsidP="001C05E4">
            <w:pPr>
              <w:pStyle w:val="Tabletext0"/>
              <w:rPr>
                <w:i/>
                <w:iCs/>
              </w:rPr>
            </w:pPr>
            <w:r w:rsidRPr="001C05E4">
              <w:rPr>
                <w:i/>
                <w:iCs/>
              </w:rPr>
              <w:t>Eucalyptus camaldulensis</w:t>
            </w:r>
          </w:p>
        </w:tc>
        <w:tc>
          <w:tcPr>
            <w:tcW w:w="1900" w:type="dxa"/>
            <w:noWrap/>
            <w:hideMark/>
          </w:tcPr>
          <w:p w14:paraId="220B759B" w14:textId="77777777" w:rsidR="00523D31" w:rsidRPr="00523D31" w:rsidRDefault="00523D31" w:rsidP="001C05E4">
            <w:pPr>
              <w:pStyle w:val="Tabletext0"/>
            </w:pPr>
            <w:r w:rsidRPr="00523D31">
              <w:t>CoM Indigenous</w:t>
            </w:r>
          </w:p>
        </w:tc>
      </w:tr>
      <w:tr w:rsidR="00523D31" w:rsidRPr="00523D31" w14:paraId="3B76FB4C" w14:textId="77777777" w:rsidTr="00082839">
        <w:trPr>
          <w:trHeight w:val="288"/>
          <w:jc w:val="center"/>
        </w:trPr>
        <w:tc>
          <w:tcPr>
            <w:tcW w:w="4060" w:type="dxa"/>
            <w:noWrap/>
            <w:hideMark/>
          </w:tcPr>
          <w:p w14:paraId="47A6481D" w14:textId="77777777" w:rsidR="00523D31" w:rsidRPr="001C05E4" w:rsidRDefault="00523D31" w:rsidP="001C05E4">
            <w:pPr>
              <w:pStyle w:val="Tabletext0"/>
              <w:rPr>
                <w:i/>
                <w:iCs/>
              </w:rPr>
            </w:pPr>
            <w:r w:rsidRPr="001C05E4">
              <w:rPr>
                <w:i/>
                <w:iCs/>
              </w:rPr>
              <w:t>Eucalyptus leucoxylon</w:t>
            </w:r>
          </w:p>
        </w:tc>
        <w:tc>
          <w:tcPr>
            <w:tcW w:w="1900" w:type="dxa"/>
            <w:noWrap/>
            <w:hideMark/>
          </w:tcPr>
          <w:p w14:paraId="512960E4" w14:textId="77777777" w:rsidR="00523D31" w:rsidRPr="00523D31" w:rsidRDefault="00523D31" w:rsidP="001C05E4">
            <w:pPr>
              <w:pStyle w:val="Tabletext0"/>
            </w:pPr>
            <w:r w:rsidRPr="00523D31">
              <w:t>CoM Indigenous</w:t>
            </w:r>
          </w:p>
        </w:tc>
      </w:tr>
      <w:tr w:rsidR="00523D31" w:rsidRPr="00523D31" w14:paraId="431CE82D" w14:textId="77777777" w:rsidTr="00082839">
        <w:trPr>
          <w:trHeight w:val="288"/>
          <w:jc w:val="center"/>
        </w:trPr>
        <w:tc>
          <w:tcPr>
            <w:tcW w:w="4060" w:type="dxa"/>
            <w:noWrap/>
            <w:hideMark/>
          </w:tcPr>
          <w:p w14:paraId="5E935EBC" w14:textId="77777777" w:rsidR="00523D31" w:rsidRPr="001C05E4" w:rsidRDefault="00523D31" w:rsidP="001C05E4">
            <w:pPr>
              <w:pStyle w:val="Tabletext0"/>
              <w:rPr>
                <w:i/>
                <w:iCs/>
              </w:rPr>
            </w:pPr>
            <w:r w:rsidRPr="001C05E4">
              <w:rPr>
                <w:i/>
                <w:iCs/>
              </w:rPr>
              <w:t xml:space="preserve">Eucalyptus leucoxylon </w:t>
            </w:r>
            <w:r w:rsidRPr="001C05E4">
              <w:t>subsp</w:t>
            </w:r>
            <w:r w:rsidRPr="001C05E4">
              <w:rPr>
                <w:i/>
                <w:iCs/>
              </w:rPr>
              <w:t>. connata</w:t>
            </w:r>
          </w:p>
        </w:tc>
        <w:tc>
          <w:tcPr>
            <w:tcW w:w="1900" w:type="dxa"/>
            <w:noWrap/>
            <w:hideMark/>
          </w:tcPr>
          <w:p w14:paraId="56A6411D" w14:textId="77777777" w:rsidR="00523D31" w:rsidRPr="00523D31" w:rsidRDefault="00523D31" w:rsidP="001C05E4">
            <w:pPr>
              <w:pStyle w:val="Tabletext0"/>
            </w:pPr>
            <w:r w:rsidRPr="00523D31">
              <w:t>CoM Indigenous</w:t>
            </w:r>
          </w:p>
        </w:tc>
      </w:tr>
      <w:tr w:rsidR="00523D31" w:rsidRPr="00523D31" w14:paraId="578BFB97" w14:textId="77777777" w:rsidTr="00082839">
        <w:trPr>
          <w:trHeight w:val="288"/>
          <w:jc w:val="center"/>
        </w:trPr>
        <w:tc>
          <w:tcPr>
            <w:tcW w:w="4060" w:type="dxa"/>
            <w:noWrap/>
            <w:hideMark/>
          </w:tcPr>
          <w:p w14:paraId="4703DCBD" w14:textId="77777777" w:rsidR="00523D31" w:rsidRPr="001C05E4" w:rsidRDefault="00523D31" w:rsidP="001C05E4">
            <w:pPr>
              <w:pStyle w:val="Tabletext0"/>
              <w:rPr>
                <w:i/>
                <w:iCs/>
              </w:rPr>
            </w:pPr>
            <w:r w:rsidRPr="001C05E4">
              <w:rPr>
                <w:i/>
                <w:iCs/>
              </w:rPr>
              <w:t>Eucalyptus melliodora</w:t>
            </w:r>
          </w:p>
        </w:tc>
        <w:tc>
          <w:tcPr>
            <w:tcW w:w="1900" w:type="dxa"/>
            <w:noWrap/>
            <w:hideMark/>
          </w:tcPr>
          <w:p w14:paraId="7A38290E" w14:textId="77777777" w:rsidR="00523D31" w:rsidRPr="00523D31" w:rsidRDefault="00523D31" w:rsidP="001C05E4">
            <w:pPr>
              <w:pStyle w:val="Tabletext0"/>
            </w:pPr>
            <w:r w:rsidRPr="00523D31">
              <w:t>CoM Indigenous</w:t>
            </w:r>
          </w:p>
        </w:tc>
      </w:tr>
      <w:tr w:rsidR="00523D31" w:rsidRPr="00523D31" w14:paraId="711C25A2" w14:textId="77777777" w:rsidTr="00082839">
        <w:trPr>
          <w:trHeight w:val="288"/>
          <w:jc w:val="center"/>
        </w:trPr>
        <w:tc>
          <w:tcPr>
            <w:tcW w:w="4060" w:type="dxa"/>
            <w:noWrap/>
            <w:hideMark/>
          </w:tcPr>
          <w:p w14:paraId="303FB349" w14:textId="77777777" w:rsidR="00523D31" w:rsidRPr="001C05E4" w:rsidRDefault="00523D31" w:rsidP="001C05E4">
            <w:pPr>
              <w:pStyle w:val="Tabletext0"/>
              <w:rPr>
                <w:i/>
                <w:iCs/>
              </w:rPr>
            </w:pPr>
            <w:r w:rsidRPr="001C05E4">
              <w:rPr>
                <w:i/>
                <w:iCs/>
              </w:rPr>
              <w:t>Eucalyptus ovata</w:t>
            </w:r>
          </w:p>
        </w:tc>
        <w:tc>
          <w:tcPr>
            <w:tcW w:w="1900" w:type="dxa"/>
            <w:noWrap/>
            <w:hideMark/>
          </w:tcPr>
          <w:p w14:paraId="16CDD2C9" w14:textId="77777777" w:rsidR="00523D31" w:rsidRPr="00523D31" w:rsidRDefault="00523D31" w:rsidP="001C05E4">
            <w:pPr>
              <w:pStyle w:val="Tabletext0"/>
            </w:pPr>
            <w:r w:rsidRPr="00523D31">
              <w:t>CoM Indigenous</w:t>
            </w:r>
          </w:p>
        </w:tc>
      </w:tr>
      <w:tr w:rsidR="00523D31" w:rsidRPr="00523D31" w14:paraId="05083AD2" w14:textId="77777777" w:rsidTr="00082839">
        <w:trPr>
          <w:trHeight w:val="288"/>
          <w:jc w:val="center"/>
        </w:trPr>
        <w:tc>
          <w:tcPr>
            <w:tcW w:w="4060" w:type="dxa"/>
            <w:noWrap/>
            <w:hideMark/>
          </w:tcPr>
          <w:p w14:paraId="5FDCB607" w14:textId="77777777" w:rsidR="00523D31" w:rsidRPr="001C05E4" w:rsidRDefault="00523D31" w:rsidP="001C05E4">
            <w:pPr>
              <w:pStyle w:val="Tabletext0"/>
              <w:rPr>
                <w:i/>
                <w:iCs/>
              </w:rPr>
            </w:pPr>
            <w:r w:rsidRPr="001C05E4">
              <w:rPr>
                <w:i/>
                <w:iCs/>
              </w:rPr>
              <w:t>Eucalyptus viminalis</w:t>
            </w:r>
          </w:p>
        </w:tc>
        <w:tc>
          <w:tcPr>
            <w:tcW w:w="1900" w:type="dxa"/>
            <w:noWrap/>
            <w:hideMark/>
          </w:tcPr>
          <w:p w14:paraId="31402640" w14:textId="77777777" w:rsidR="00523D31" w:rsidRPr="00523D31" w:rsidRDefault="00523D31" w:rsidP="001C05E4">
            <w:pPr>
              <w:pStyle w:val="Tabletext0"/>
            </w:pPr>
            <w:r w:rsidRPr="00523D31">
              <w:t>CoM Indigenous</w:t>
            </w:r>
          </w:p>
        </w:tc>
      </w:tr>
      <w:tr w:rsidR="00523D31" w:rsidRPr="00523D31" w14:paraId="3897937E" w14:textId="77777777" w:rsidTr="00082839">
        <w:trPr>
          <w:trHeight w:val="288"/>
          <w:jc w:val="center"/>
        </w:trPr>
        <w:tc>
          <w:tcPr>
            <w:tcW w:w="4060" w:type="dxa"/>
            <w:noWrap/>
            <w:hideMark/>
          </w:tcPr>
          <w:p w14:paraId="27C54E67" w14:textId="77777777" w:rsidR="00523D31" w:rsidRPr="001C05E4" w:rsidRDefault="00523D31" w:rsidP="001C05E4">
            <w:pPr>
              <w:pStyle w:val="Tabletext0"/>
              <w:rPr>
                <w:i/>
                <w:iCs/>
              </w:rPr>
            </w:pPr>
            <w:r w:rsidRPr="001C05E4">
              <w:rPr>
                <w:i/>
                <w:iCs/>
              </w:rPr>
              <w:t xml:space="preserve">Eucalyptus viminalis </w:t>
            </w:r>
            <w:r w:rsidRPr="001C05E4">
              <w:t>subsp.</w:t>
            </w:r>
            <w:r w:rsidRPr="001C05E4">
              <w:rPr>
                <w:i/>
                <w:iCs/>
              </w:rPr>
              <w:t xml:space="preserve"> pryoriana</w:t>
            </w:r>
          </w:p>
        </w:tc>
        <w:tc>
          <w:tcPr>
            <w:tcW w:w="1900" w:type="dxa"/>
            <w:noWrap/>
            <w:hideMark/>
          </w:tcPr>
          <w:p w14:paraId="575D7D2A" w14:textId="77777777" w:rsidR="00523D31" w:rsidRPr="00523D31" w:rsidRDefault="00523D31" w:rsidP="001C05E4">
            <w:pPr>
              <w:pStyle w:val="Tabletext0"/>
            </w:pPr>
            <w:r w:rsidRPr="00523D31">
              <w:t>CoM Indigenous</w:t>
            </w:r>
          </w:p>
        </w:tc>
      </w:tr>
      <w:tr w:rsidR="00523D31" w:rsidRPr="00523D31" w14:paraId="103818B1" w14:textId="77777777" w:rsidTr="00082839">
        <w:trPr>
          <w:trHeight w:val="288"/>
          <w:jc w:val="center"/>
        </w:trPr>
        <w:tc>
          <w:tcPr>
            <w:tcW w:w="4060" w:type="dxa"/>
            <w:noWrap/>
            <w:hideMark/>
          </w:tcPr>
          <w:p w14:paraId="2A021D72" w14:textId="77777777" w:rsidR="00523D31" w:rsidRPr="001C05E4" w:rsidRDefault="00523D31" w:rsidP="001C05E4">
            <w:pPr>
              <w:pStyle w:val="Tabletext0"/>
              <w:rPr>
                <w:i/>
                <w:iCs/>
              </w:rPr>
            </w:pPr>
            <w:r w:rsidRPr="001C05E4">
              <w:rPr>
                <w:i/>
                <w:iCs/>
              </w:rPr>
              <w:t>Leptospermum laevigatum</w:t>
            </w:r>
          </w:p>
        </w:tc>
        <w:tc>
          <w:tcPr>
            <w:tcW w:w="1900" w:type="dxa"/>
            <w:noWrap/>
            <w:hideMark/>
          </w:tcPr>
          <w:p w14:paraId="2E305BA2" w14:textId="77777777" w:rsidR="00523D31" w:rsidRPr="00523D31" w:rsidRDefault="00523D31" w:rsidP="001C05E4">
            <w:pPr>
              <w:pStyle w:val="Tabletext0"/>
            </w:pPr>
            <w:r w:rsidRPr="00523D31">
              <w:t>CoM Indigenous</w:t>
            </w:r>
          </w:p>
        </w:tc>
      </w:tr>
      <w:tr w:rsidR="00523D31" w:rsidRPr="00523D31" w14:paraId="32E743CF" w14:textId="77777777" w:rsidTr="00082839">
        <w:trPr>
          <w:trHeight w:val="288"/>
          <w:jc w:val="center"/>
        </w:trPr>
        <w:tc>
          <w:tcPr>
            <w:tcW w:w="4060" w:type="dxa"/>
            <w:noWrap/>
            <w:hideMark/>
          </w:tcPr>
          <w:p w14:paraId="5317F2AD" w14:textId="77777777" w:rsidR="00523D31" w:rsidRPr="001C05E4" w:rsidRDefault="00523D31" w:rsidP="001C05E4">
            <w:pPr>
              <w:pStyle w:val="Tabletext0"/>
              <w:rPr>
                <w:i/>
                <w:iCs/>
              </w:rPr>
            </w:pPr>
            <w:r w:rsidRPr="001C05E4">
              <w:rPr>
                <w:i/>
                <w:iCs/>
              </w:rPr>
              <w:t>Melaleuca ericifolia</w:t>
            </w:r>
          </w:p>
        </w:tc>
        <w:tc>
          <w:tcPr>
            <w:tcW w:w="1900" w:type="dxa"/>
            <w:noWrap/>
            <w:hideMark/>
          </w:tcPr>
          <w:p w14:paraId="58C5AF69" w14:textId="77777777" w:rsidR="00523D31" w:rsidRPr="00523D31" w:rsidRDefault="00523D31" w:rsidP="001C05E4">
            <w:pPr>
              <w:pStyle w:val="Tabletext0"/>
            </w:pPr>
            <w:r w:rsidRPr="00523D31">
              <w:t>CoM Indigenous</w:t>
            </w:r>
          </w:p>
        </w:tc>
      </w:tr>
      <w:tr w:rsidR="00523D31" w:rsidRPr="00523D31" w14:paraId="21221131" w14:textId="77777777" w:rsidTr="00082839">
        <w:trPr>
          <w:trHeight w:val="288"/>
          <w:jc w:val="center"/>
        </w:trPr>
        <w:tc>
          <w:tcPr>
            <w:tcW w:w="4060" w:type="dxa"/>
            <w:noWrap/>
            <w:hideMark/>
          </w:tcPr>
          <w:p w14:paraId="6D212EEB" w14:textId="77777777" w:rsidR="00523D31" w:rsidRPr="001C05E4" w:rsidRDefault="00523D31" w:rsidP="001C05E4">
            <w:pPr>
              <w:pStyle w:val="Tabletext0"/>
              <w:rPr>
                <w:i/>
                <w:iCs/>
              </w:rPr>
            </w:pPr>
            <w:r w:rsidRPr="001C05E4">
              <w:rPr>
                <w:i/>
                <w:iCs/>
              </w:rPr>
              <w:t>Melaleuca squarrosa</w:t>
            </w:r>
          </w:p>
        </w:tc>
        <w:tc>
          <w:tcPr>
            <w:tcW w:w="1900" w:type="dxa"/>
            <w:noWrap/>
            <w:hideMark/>
          </w:tcPr>
          <w:p w14:paraId="2D11DB98" w14:textId="77777777" w:rsidR="00523D31" w:rsidRPr="00523D31" w:rsidRDefault="00523D31" w:rsidP="001C05E4">
            <w:pPr>
              <w:pStyle w:val="Tabletext0"/>
            </w:pPr>
            <w:r w:rsidRPr="00523D31">
              <w:t>CoM Indigenous</w:t>
            </w:r>
          </w:p>
        </w:tc>
      </w:tr>
      <w:tr w:rsidR="00523D31" w:rsidRPr="00523D31" w14:paraId="32EFD05B" w14:textId="77777777" w:rsidTr="00082839">
        <w:trPr>
          <w:trHeight w:val="288"/>
          <w:jc w:val="center"/>
        </w:trPr>
        <w:tc>
          <w:tcPr>
            <w:tcW w:w="4060" w:type="dxa"/>
            <w:noWrap/>
            <w:hideMark/>
          </w:tcPr>
          <w:p w14:paraId="32FA3668" w14:textId="77777777" w:rsidR="00523D31" w:rsidRPr="001C05E4" w:rsidRDefault="00523D31" w:rsidP="001C05E4">
            <w:pPr>
              <w:pStyle w:val="Tabletext0"/>
              <w:rPr>
                <w:i/>
                <w:iCs/>
              </w:rPr>
            </w:pPr>
            <w:r w:rsidRPr="001C05E4">
              <w:rPr>
                <w:i/>
                <w:iCs/>
              </w:rPr>
              <w:t>Myoporum insulare</w:t>
            </w:r>
          </w:p>
        </w:tc>
        <w:tc>
          <w:tcPr>
            <w:tcW w:w="1900" w:type="dxa"/>
            <w:noWrap/>
            <w:hideMark/>
          </w:tcPr>
          <w:p w14:paraId="4405F0B3" w14:textId="77777777" w:rsidR="00523D31" w:rsidRPr="00523D31" w:rsidRDefault="00523D31" w:rsidP="001C05E4">
            <w:pPr>
              <w:pStyle w:val="Tabletext0"/>
            </w:pPr>
            <w:r w:rsidRPr="00523D31">
              <w:t>CoM Indigenous</w:t>
            </w:r>
          </w:p>
        </w:tc>
      </w:tr>
      <w:tr w:rsidR="00523D31" w:rsidRPr="00523D31" w14:paraId="059BAA14" w14:textId="77777777" w:rsidTr="00082839">
        <w:trPr>
          <w:trHeight w:val="288"/>
          <w:jc w:val="center"/>
        </w:trPr>
        <w:tc>
          <w:tcPr>
            <w:tcW w:w="4060" w:type="dxa"/>
            <w:noWrap/>
            <w:hideMark/>
          </w:tcPr>
          <w:p w14:paraId="3518F7EB" w14:textId="77777777" w:rsidR="00523D31" w:rsidRPr="001C05E4" w:rsidRDefault="00523D31" w:rsidP="001C05E4">
            <w:pPr>
              <w:pStyle w:val="Tabletext0"/>
              <w:rPr>
                <w:i/>
                <w:iCs/>
              </w:rPr>
            </w:pPr>
            <w:r w:rsidRPr="001C05E4">
              <w:rPr>
                <w:i/>
                <w:iCs/>
              </w:rPr>
              <w:t>Viminaria juncea</w:t>
            </w:r>
          </w:p>
        </w:tc>
        <w:tc>
          <w:tcPr>
            <w:tcW w:w="1900" w:type="dxa"/>
            <w:noWrap/>
            <w:hideMark/>
          </w:tcPr>
          <w:p w14:paraId="19EBC971" w14:textId="77777777" w:rsidR="00523D31" w:rsidRPr="00523D31" w:rsidRDefault="00523D31" w:rsidP="001C05E4">
            <w:pPr>
              <w:pStyle w:val="Tabletext0"/>
            </w:pPr>
            <w:r w:rsidRPr="00523D31">
              <w:t>CoM Indigenous</w:t>
            </w:r>
          </w:p>
        </w:tc>
      </w:tr>
    </w:tbl>
    <w:p w14:paraId="433E68B5" w14:textId="77777777" w:rsidR="00393422" w:rsidRDefault="00393422" w:rsidP="00393422"/>
    <w:tbl>
      <w:tblPr>
        <w:tblStyle w:val="TableGrid"/>
        <w:tblW w:w="0" w:type="auto"/>
        <w:jc w:val="center"/>
        <w:tblLook w:val="04A0" w:firstRow="1" w:lastRow="0" w:firstColumn="1" w:lastColumn="0" w:noHBand="0" w:noVBand="1"/>
      </w:tblPr>
      <w:tblGrid>
        <w:gridCol w:w="4106"/>
        <w:gridCol w:w="1843"/>
      </w:tblGrid>
      <w:tr w:rsidR="002C2C46" w:rsidRPr="002C2C46" w14:paraId="159D0253" w14:textId="77777777" w:rsidTr="00C11AAA">
        <w:trPr>
          <w:trHeight w:val="288"/>
          <w:tblHeader/>
          <w:jc w:val="center"/>
        </w:trPr>
        <w:tc>
          <w:tcPr>
            <w:tcW w:w="4106" w:type="dxa"/>
            <w:noWrap/>
            <w:hideMark/>
          </w:tcPr>
          <w:p w14:paraId="481818DC" w14:textId="77777777" w:rsidR="002C2C46" w:rsidRPr="002C2C46" w:rsidRDefault="002C2C46" w:rsidP="002C2C46">
            <w:pPr>
              <w:pStyle w:val="Tableheading"/>
            </w:pPr>
            <w:r w:rsidRPr="002C2C46">
              <w:t>Species</w:t>
            </w:r>
          </w:p>
        </w:tc>
        <w:tc>
          <w:tcPr>
            <w:tcW w:w="1843" w:type="dxa"/>
            <w:noWrap/>
            <w:hideMark/>
          </w:tcPr>
          <w:p w14:paraId="5F7E9167" w14:textId="095FD092" w:rsidR="002C2C46" w:rsidRPr="002C2C46" w:rsidRDefault="00BC563F" w:rsidP="002C2C46">
            <w:pPr>
              <w:pStyle w:val="Tableheading"/>
            </w:pPr>
            <w:r>
              <w:t>S</w:t>
            </w:r>
            <w:r w:rsidR="002C2C46" w:rsidRPr="002C2C46">
              <w:t>tatus</w:t>
            </w:r>
          </w:p>
        </w:tc>
      </w:tr>
      <w:tr w:rsidR="002C2C46" w:rsidRPr="002C2C46" w14:paraId="06060B8A" w14:textId="77777777" w:rsidTr="00C11AAA">
        <w:trPr>
          <w:trHeight w:val="288"/>
          <w:jc w:val="center"/>
        </w:trPr>
        <w:tc>
          <w:tcPr>
            <w:tcW w:w="4106" w:type="dxa"/>
            <w:noWrap/>
            <w:hideMark/>
          </w:tcPr>
          <w:p w14:paraId="436EDED4" w14:textId="77777777" w:rsidR="002C2C46" w:rsidRPr="002C2C46" w:rsidRDefault="002C2C46" w:rsidP="002C2C46">
            <w:pPr>
              <w:pStyle w:val="Tabletext0"/>
              <w:rPr>
                <w:i/>
                <w:iCs/>
              </w:rPr>
            </w:pPr>
            <w:r w:rsidRPr="002C2C46">
              <w:rPr>
                <w:i/>
                <w:iCs/>
              </w:rPr>
              <w:t>Acacia floribunda</w:t>
            </w:r>
          </w:p>
        </w:tc>
        <w:tc>
          <w:tcPr>
            <w:tcW w:w="1843" w:type="dxa"/>
            <w:noWrap/>
            <w:hideMark/>
          </w:tcPr>
          <w:p w14:paraId="0F673918" w14:textId="77777777" w:rsidR="002C2C46" w:rsidRPr="002C2C46" w:rsidRDefault="002C2C46" w:rsidP="002C2C46">
            <w:pPr>
              <w:pStyle w:val="Tabletext0"/>
            </w:pPr>
            <w:r w:rsidRPr="002C2C46">
              <w:t>Vic Native</w:t>
            </w:r>
          </w:p>
        </w:tc>
      </w:tr>
      <w:tr w:rsidR="002C2C46" w:rsidRPr="002C2C46" w14:paraId="40938D8F" w14:textId="77777777" w:rsidTr="00C11AAA">
        <w:trPr>
          <w:trHeight w:val="288"/>
          <w:jc w:val="center"/>
        </w:trPr>
        <w:tc>
          <w:tcPr>
            <w:tcW w:w="4106" w:type="dxa"/>
            <w:noWrap/>
            <w:hideMark/>
          </w:tcPr>
          <w:p w14:paraId="30F55AFD" w14:textId="77777777" w:rsidR="002C2C46" w:rsidRPr="002C2C46" w:rsidRDefault="002C2C46" w:rsidP="002C2C46">
            <w:pPr>
              <w:pStyle w:val="Tabletext0"/>
              <w:rPr>
                <w:i/>
                <w:iCs/>
              </w:rPr>
            </w:pPr>
            <w:r w:rsidRPr="002C2C46">
              <w:rPr>
                <w:i/>
                <w:iCs/>
              </w:rPr>
              <w:t>Acacia howittii</w:t>
            </w:r>
          </w:p>
        </w:tc>
        <w:tc>
          <w:tcPr>
            <w:tcW w:w="1843" w:type="dxa"/>
            <w:noWrap/>
            <w:hideMark/>
          </w:tcPr>
          <w:p w14:paraId="4FB07C0B" w14:textId="77777777" w:rsidR="002C2C46" w:rsidRPr="002C2C46" w:rsidRDefault="002C2C46" w:rsidP="002C2C46">
            <w:pPr>
              <w:pStyle w:val="Tabletext0"/>
            </w:pPr>
            <w:r w:rsidRPr="002C2C46">
              <w:t>Vic Native</w:t>
            </w:r>
          </w:p>
        </w:tc>
      </w:tr>
      <w:tr w:rsidR="002C2C46" w:rsidRPr="002C2C46" w14:paraId="738B5B71" w14:textId="77777777" w:rsidTr="00C11AAA">
        <w:trPr>
          <w:trHeight w:val="288"/>
          <w:jc w:val="center"/>
        </w:trPr>
        <w:tc>
          <w:tcPr>
            <w:tcW w:w="4106" w:type="dxa"/>
            <w:noWrap/>
            <w:hideMark/>
          </w:tcPr>
          <w:p w14:paraId="77AA7F70" w14:textId="77777777" w:rsidR="002C2C46" w:rsidRPr="002C2C46" w:rsidRDefault="002C2C46" w:rsidP="002C2C46">
            <w:pPr>
              <w:pStyle w:val="Tabletext0"/>
              <w:rPr>
                <w:i/>
                <w:iCs/>
              </w:rPr>
            </w:pPr>
            <w:r w:rsidRPr="002C2C46">
              <w:rPr>
                <w:i/>
                <w:iCs/>
              </w:rPr>
              <w:t>Acacia maidenii</w:t>
            </w:r>
          </w:p>
        </w:tc>
        <w:tc>
          <w:tcPr>
            <w:tcW w:w="1843" w:type="dxa"/>
            <w:noWrap/>
            <w:hideMark/>
          </w:tcPr>
          <w:p w14:paraId="62E7D961" w14:textId="77777777" w:rsidR="002C2C46" w:rsidRPr="002C2C46" w:rsidRDefault="002C2C46" w:rsidP="002C2C46">
            <w:pPr>
              <w:pStyle w:val="Tabletext0"/>
            </w:pPr>
            <w:r w:rsidRPr="002C2C46">
              <w:t>Vic Native</w:t>
            </w:r>
          </w:p>
        </w:tc>
      </w:tr>
      <w:tr w:rsidR="002C2C46" w:rsidRPr="002C2C46" w14:paraId="18EA9371" w14:textId="77777777" w:rsidTr="00C11AAA">
        <w:trPr>
          <w:trHeight w:val="288"/>
          <w:jc w:val="center"/>
        </w:trPr>
        <w:tc>
          <w:tcPr>
            <w:tcW w:w="4106" w:type="dxa"/>
            <w:noWrap/>
            <w:hideMark/>
          </w:tcPr>
          <w:p w14:paraId="443FEBE5" w14:textId="77777777" w:rsidR="002C2C46" w:rsidRPr="002C2C46" w:rsidRDefault="002C2C46" w:rsidP="002C2C46">
            <w:pPr>
              <w:pStyle w:val="Tabletext0"/>
              <w:rPr>
                <w:i/>
                <w:iCs/>
              </w:rPr>
            </w:pPr>
            <w:r w:rsidRPr="002C2C46">
              <w:rPr>
                <w:i/>
                <w:iCs/>
              </w:rPr>
              <w:lastRenderedPageBreak/>
              <w:t>Acacia pravissima</w:t>
            </w:r>
          </w:p>
        </w:tc>
        <w:tc>
          <w:tcPr>
            <w:tcW w:w="1843" w:type="dxa"/>
            <w:noWrap/>
            <w:hideMark/>
          </w:tcPr>
          <w:p w14:paraId="6349951E" w14:textId="77777777" w:rsidR="002C2C46" w:rsidRPr="002C2C46" w:rsidRDefault="002C2C46" w:rsidP="002C2C46">
            <w:pPr>
              <w:pStyle w:val="Tabletext0"/>
            </w:pPr>
            <w:r w:rsidRPr="002C2C46">
              <w:t>Vic Native</w:t>
            </w:r>
          </w:p>
        </w:tc>
      </w:tr>
      <w:tr w:rsidR="002C2C46" w:rsidRPr="002C2C46" w14:paraId="1FE3B9D8" w14:textId="77777777" w:rsidTr="00C11AAA">
        <w:trPr>
          <w:trHeight w:val="288"/>
          <w:jc w:val="center"/>
        </w:trPr>
        <w:tc>
          <w:tcPr>
            <w:tcW w:w="4106" w:type="dxa"/>
            <w:noWrap/>
            <w:hideMark/>
          </w:tcPr>
          <w:p w14:paraId="7A270CF8" w14:textId="77777777" w:rsidR="002C2C46" w:rsidRPr="002C2C46" w:rsidRDefault="002C2C46" w:rsidP="002C2C46">
            <w:pPr>
              <w:pStyle w:val="Tabletext0"/>
              <w:rPr>
                <w:i/>
                <w:iCs/>
              </w:rPr>
            </w:pPr>
            <w:r w:rsidRPr="002C2C46">
              <w:rPr>
                <w:i/>
                <w:iCs/>
              </w:rPr>
              <w:t>Acacia verniciflua</w:t>
            </w:r>
          </w:p>
        </w:tc>
        <w:tc>
          <w:tcPr>
            <w:tcW w:w="1843" w:type="dxa"/>
            <w:noWrap/>
            <w:hideMark/>
          </w:tcPr>
          <w:p w14:paraId="47298BC4" w14:textId="77777777" w:rsidR="002C2C46" w:rsidRPr="002C2C46" w:rsidRDefault="002C2C46" w:rsidP="002C2C46">
            <w:pPr>
              <w:pStyle w:val="Tabletext0"/>
            </w:pPr>
            <w:r w:rsidRPr="002C2C46">
              <w:t>Vic Native</w:t>
            </w:r>
          </w:p>
        </w:tc>
      </w:tr>
      <w:tr w:rsidR="002C2C46" w:rsidRPr="002C2C46" w14:paraId="61A0F0C1" w14:textId="77777777" w:rsidTr="00C11AAA">
        <w:trPr>
          <w:trHeight w:val="288"/>
          <w:jc w:val="center"/>
        </w:trPr>
        <w:tc>
          <w:tcPr>
            <w:tcW w:w="4106" w:type="dxa"/>
            <w:noWrap/>
            <w:hideMark/>
          </w:tcPr>
          <w:p w14:paraId="7E5D4C90" w14:textId="77777777" w:rsidR="002C2C46" w:rsidRPr="002C2C46" w:rsidRDefault="002C2C46" w:rsidP="002C2C46">
            <w:pPr>
              <w:pStyle w:val="Tabletext0"/>
              <w:rPr>
                <w:i/>
                <w:iCs/>
              </w:rPr>
            </w:pPr>
            <w:r w:rsidRPr="002C2C46">
              <w:rPr>
                <w:i/>
                <w:iCs/>
              </w:rPr>
              <w:t>Angophora floribunda</w:t>
            </w:r>
          </w:p>
        </w:tc>
        <w:tc>
          <w:tcPr>
            <w:tcW w:w="1843" w:type="dxa"/>
            <w:noWrap/>
            <w:hideMark/>
          </w:tcPr>
          <w:p w14:paraId="5C4F19E3" w14:textId="77777777" w:rsidR="002C2C46" w:rsidRPr="002C2C46" w:rsidRDefault="002C2C46" w:rsidP="002C2C46">
            <w:pPr>
              <w:pStyle w:val="Tabletext0"/>
            </w:pPr>
            <w:r w:rsidRPr="002C2C46">
              <w:t>Vic Native</w:t>
            </w:r>
          </w:p>
        </w:tc>
      </w:tr>
      <w:tr w:rsidR="002C2C46" w:rsidRPr="002C2C46" w14:paraId="3D8E454E" w14:textId="77777777" w:rsidTr="00C11AAA">
        <w:trPr>
          <w:trHeight w:val="288"/>
          <w:jc w:val="center"/>
        </w:trPr>
        <w:tc>
          <w:tcPr>
            <w:tcW w:w="4106" w:type="dxa"/>
            <w:noWrap/>
            <w:hideMark/>
          </w:tcPr>
          <w:p w14:paraId="76410D67" w14:textId="77777777" w:rsidR="002C2C46" w:rsidRPr="002C2C46" w:rsidRDefault="002C2C46" w:rsidP="002C2C46">
            <w:pPr>
              <w:pStyle w:val="Tabletext0"/>
              <w:rPr>
                <w:i/>
                <w:iCs/>
              </w:rPr>
            </w:pPr>
            <w:r w:rsidRPr="002C2C46">
              <w:rPr>
                <w:i/>
                <w:iCs/>
              </w:rPr>
              <w:t>Banksia serrata</w:t>
            </w:r>
          </w:p>
        </w:tc>
        <w:tc>
          <w:tcPr>
            <w:tcW w:w="1843" w:type="dxa"/>
            <w:noWrap/>
            <w:hideMark/>
          </w:tcPr>
          <w:p w14:paraId="38AC1AD6" w14:textId="77777777" w:rsidR="002C2C46" w:rsidRPr="002C2C46" w:rsidRDefault="002C2C46" w:rsidP="002C2C46">
            <w:pPr>
              <w:pStyle w:val="Tabletext0"/>
            </w:pPr>
            <w:r w:rsidRPr="002C2C46">
              <w:t>Vic Native</w:t>
            </w:r>
          </w:p>
        </w:tc>
      </w:tr>
      <w:tr w:rsidR="002C2C46" w:rsidRPr="002C2C46" w14:paraId="344AF5D1" w14:textId="77777777" w:rsidTr="00C11AAA">
        <w:trPr>
          <w:trHeight w:val="288"/>
          <w:jc w:val="center"/>
        </w:trPr>
        <w:tc>
          <w:tcPr>
            <w:tcW w:w="4106" w:type="dxa"/>
            <w:noWrap/>
            <w:hideMark/>
          </w:tcPr>
          <w:p w14:paraId="160598B5" w14:textId="77777777" w:rsidR="002C2C46" w:rsidRPr="002C2C46" w:rsidRDefault="002C2C46" w:rsidP="002C2C46">
            <w:pPr>
              <w:pStyle w:val="Tabletext0"/>
              <w:rPr>
                <w:i/>
                <w:iCs/>
              </w:rPr>
            </w:pPr>
            <w:r w:rsidRPr="002C2C46">
              <w:rPr>
                <w:i/>
                <w:iCs/>
              </w:rPr>
              <w:t>Brachychiton populneus</w:t>
            </w:r>
          </w:p>
        </w:tc>
        <w:tc>
          <w:tcPr>
            <w:tcW w:w="1843" w:type="dxa"/>
            <w:noWrap/>
            <w:hideMark/>
          </w:tcPr>
          <w:p w14:paraId="6FC00349" w14:textId="77777777" w:rsidR="002C2C46" w:rsidRPr="002C2C46" w:rsidRDefault="002C2C46" w:rsidP="002C2C46">
            <w:pPr>
              <w:pStyle w:val="Tabletext0"/>
            </w:pPr>
            <w:r w:rsidRPr="002C2C46">
              <w:t>Vic Native</w:t>
            </w:r>
          </w:p>
        </w:tc>
      </w:tr>
      <w:tr w:rsidR="002C2C46" w:rsidRPr="002C2C46" w14:paraId="6EE909C0" w14:textId="77777777" w:rsidTr="00C11AAA">
        <w:trPr>
          <w:trHeight w:val="288"/>
          <w:jc w:val="center"/>
        </w:trPr>
        <w:tc>
          <w:tcPr>
            <w:tcW w:w="4106" w:type="dxa"/>
            <w:noWrap/>
            <w:hideMark/>
          </w:tcPr>
          <w:p w14:paraId="3AC514CA" w14:textId="77777777" w:rsidR="002C2C46" w:rsidRPr="002C2C46" w:rsidRDefault="002C2C46" w:rsidP="002C2C46">
            <w:pPr>
              <w:pStyle w:val="Tabletext0"/>
              <w:rPr>
                <w:i/>
                <w:iCs/>
              </w:rPr>
            </w:pPr>
            <w:r w:rsidRPr="002C2C46">
              <w:rPr>
                <w:i/>
                <w:iCs/>
              </w:rPr>
              <w:t>Callistemon rugulosus</w:t>
            </w:r>
          </w:p>
        </w:tc>
        <w:tc>
          <w:tcPr>
            <w:tcW w:w="1843" w:type="dxa"/>
            <w:noWrap/>
            <w:hideMark/>
          </w:tcPr>
          <w:p w14:paraId="35BB5643" w14:textId="77777777" w:rsidR="002C2C46" w:rsidRPr="002C2C46" w:rsidRDefault="002C2C46" w:rsidP="002C2C46">
            <w:pPr>
              <w:pStyle w:val="Tabletext0"/>
            </w:pPr>
            <w:r w:rsidRPr="002C2C46">
              <w:t>Vic Native</w:t>
            </w:r>
          </w:p>
        </w:tc>
      </w:tr>
      <w:tr w:rsidR="002C2C46" w:rsidRPr="002C2C46" w14:paraId="442AB479" w14:textId="77777777" w:rsidTr="00C11AAA">
        <w:trPr>
          <w:trHeight w:val="288"/>
          <w:jc w:val="center"/>
        </w:trPr>
        <w:tc>
          <w:tcPr>
            <w:tcW w:w="4106" w:type="dxa"/>
            <w:noWrap/>
            <w:hideMark/>
          </w:tcPr>
          <w:p w14:paraId="7D27FA8A" w14:textId="77777777" w:rsidR="002C2C46" w:rsidRPr="002C2C46" w:rsidRDefault="002C2C46" w:rsidP="002C2C46">
            <w:pPr>
              <w:pStyle w:val="Tabletext0"/>
              <w:rPr>
                <w:i/>
                <w:iCs/>
              </w:rPr>
            </w:pPr>
            <w:r w:rsidRPr="002C2C46">
              <w:rPr>
                <w:i/>
                <w:iCs/>
              </w:rPr>
              <w:t>Callitris endlicheri</w:t>
            </w:r>
          </w:p>
        </w:tc>
        <w:tc>
          <w:tcPr>
            <w:tcW w:w="1843" w:type="dxa"/>
            <w:noWrap/>
            <w:hideMark/>
          </w:tcPr>
          <w:p w14:paraId="01C380A4" w14:textId="77777777" w:rsidR="002C2C46" w:rsidRPr="002C2C46" w:rsidRDefault="002C2C46" w:rsidP="002C2C46">
            <w:pPr>
              <w:pStyle w:val="Tabletext0"/>
            </w:pPr>
            <w:r w:rsidRPr="002C2C46">
              <w:t>Vic Native</w:t>
            </w:r>
          </w:p>
        </w:tc>
      </w:tr>
      <w:tr w:rsidR="002C2C46" w:rsidRPr="002C2C46" w14:paraId="2094D4E3" w14:textId="77777777" w:rsidTr="00C11AAA">
        <w:trPr>
          <w:trHeight w:val="288"/>
          <w:jc w:val="center"/>
        </w:trPr>
        <w:tc>
          <w:tcPr>
            <w:tcW w:w="4106" w:type="dxa"/>
            <w:noWrap/>
            <w:hideMark/>
          </w:tcPr>
          <w:p w14:paraId="355A55D5" w14:textId="77777777" w:rsidR="002C2C46" w:rsidRPr="002C2C46" w:rsidRDefault="002C2C46" w:rsidP="002C2C46">
            <w:pPr>
              <w:pStyle w:val="Tabletext0"/>
              <w:rPr>
                <w:i/>
                <w:iCs/>
              </w:rPr>
            </w:pPr>
            <w:r w:rsidRPr="002C2C46">
              <w:rPr>
                <w:i/>
                <w:iCs/>
              </w:rPr>
              <w:t>Callitris rhomboidea</w:t>
            </w:r>
          </w:p>
        </w:tc>
        <w:tc>
          <w:tcPr>
            <w:tcW w:w="1843" w:type="dxa"/>
            <w:noWrap/>
            <w:hideMark/>
          </w:tcPr>
          <w:p w14:paraId="659BAEFC" w14:textId="77777777" w:rsidR="002C2C46" w:rsidRPr="002C2C46" w:rsidRDefault="002C2C46" w:rsidP="002C2C46">
            <w:pPr>
              <w:pStyle w:val="Tabletext0"/>
            </w:pPr>
            <w:r w:rsidRPr="002C2C46">
              <w:t>Vic Native</w:t>
            </w:r>
          </w:p>
        </w:tc>
      </w:tr>
      <w:tr w:rsidR="002C2C46" w:rsidRPr="002C2C46" w14:paraId="5EC9F896" w14:textId="77777777" w:rsidTr="00C11AAA">
        <w:trPr>
          <w:trHeight w:val="288"/>
          <w:jc w:val="center"/>
        </w:trPr>
        <w:tc>
          <w:tcPr>
            <w:tcW w:w="4106" w:type="dxa"/>
            <w:noWrap/>
            <w:hideMark/>
          </w:tcPr>
          <w:p w14:paraId="08B7CC0E" w14:textId="77777777" w:rsidR="002C2C46" w:rsidRPr="002C2C46" w:rsidRDefault="002C2C46" w:rsidP="002C2C46">
            <w:pPr>
              <w:pStyle w:val="Tabletext0"/>
              <w:rPr>
                <w:i/>
                <w:iCs/>
              </w:rPr>
            </w:pPr>
            <w:r w:rsidRPr="002C2C46">
              <w:rPr>
                <w:i/>
                <w:iCs/>
              </w:rPr>
              <w:t>Corymbia gummifera</w:t>
            </w:r>
          </w:p>
        </w:tc>
        <w:tc>
          <w:tcPr>
            <w:tcW w:w="1843" w:type="dxa"/>
            <w:noWrap/>
            <w:hideMark/>
          </w:tcPr>
          <w:p w14:paraId="0E1BE26C" w14:textId="77777777" w:rsidR="002C2C46" w:rsidRPr="002C2C46" w:rsidRDefault="002C2C46" w:rsidP="002C2C46">
            <w:pPr>
              <w:pStyle w:val="Tabletext0"/>
            </w:pPr>
            <w:r w:rsidRPr="002C2C46">
              <w:t>Vic Native</w:t>
            </w:r>
          </w:p>
        </w:tc>
      </w:tr>
      <w:tr w:rsidR="002C2C46" w:rsidRPr="002C2C46" w14:paraId="1A2A2001" w14:textId="77777777" w:rsidTr="00C11AAA">
        <w:trPr>
          <w:trHeight w:val="288"/>
          <w:jc w:val="center"/>
        </w:trPr>
        <w:tc>
          <w:tcPr>
            <w:tcW w:w="4106" w:type="dxa"/>
            <w:noWrap/>
            <w:hideMark/>
          </w:tcPr>
          <w:p w14:paraId="05528AE8" w14:textId="77777777" w:rsidR="002C2C46" w:rsidRPr="002C2C46" w:rsidRDefault="002C2C46" w:rsidP="002C2C46">
            <w:pPr>
              <w:pStyle w:val="Tabletext0"/>
              <w:rPr>
                <w:i/>
                <w:iCs/>
              </w:rPr>
            </w:pPr>
            <w:r w:rsidRPr="002C2C46">
              <w:rPr>
                <w:i/>
                <w:iCs/>
              </w:rPr>
              <w:t>Corymbia maculata</w:t>
            </w:r>
          </w:p>
        </w:tc>
        <w:tc>
          <w:tcPr>
            <w:tcW w:w="1843" w:type="dxa"/>
            <w:noWrap/>
            <w:hideMark/>
          </w:tcPr>
          <w:p w14:paraId="4AA795C9" w14:textId="77777777" w:rsidR="002C2C46" w:rsidRPr="002C2C46" w:rsidRDefault="002C2C46" w:rsidP="002C2C46">
            <w:pPr>
              <w:pStyle w:val="Tabletext0"/>
            </w:pPr>
            <w:r w:rsidRPr="002C2C46">
              <w:t>Vic Native</w:t>
            </w:r>
          </w:p>
        </w:tc>
      </w:tr>
      <w:tr w:rsidR="002C2C46" w:rsidRPr="002C2C46" w14:paraId="6BF94D86" w14:textId="77777777" w:rsidTr="00C11AAA">
        <w:trPr>
          <w:trHeight w:val="288"/>
          <w:jc w:val="center"/>
        </w:trPr>
        <w:tc>
          <w:tcPr>
            <w:tcW w:w="4106" w:type="dxa"/>
            <w:noWrap/>
            <w:hideMark/>
          </w:tcPr>
          <w:p w14:paraId="5D1A93FD" w14:textId="77777777" w:rsidR="002C2C46" w:rsidRPr="002C2C46" w:rsidRDefault="002C2C46" w:rsidP="002C2C46">
            <w:pPr>
              <w:pStyle w:val="Tabletext0"/>
              <w:rPr>
                <w:i/>
                <w:iCs/>
              </w:rPr>
            </w:pPr>
            <w:r w:rsidRPr="002C2C46">
              <w:rPr>
                <w:i/>
                <w:iCs/>
              </w:rPr>
              <w:t xml:space="preserve">Elaeocarpus reticulatus </w:t>
            </w:r>
          </w:p>
        </w:tc>
        <w:tc>
          <w:tcPr>
            <w:tcW w:w="1843" w:type="dxa"/>
            <w:noWrap/>
            <w:hideMark/>
          </w:tcPr>
          <w:p w14:paraId="5FAC31A4" w14:textId="77777777" w:rsidR="002C2C46" w:rsidRPr="002C2C46" w:rsidRDefault="002C2C46" w:rsidP="002C2C46">
            <w:pPr>
              <w:pStyle w:val="Tabletext0"/>
            </w:pPr>
            <w:r w:rsidRPr="002C2C46">
              <w:t>Vic Native</w:t>
            </w:r>
          </w:p>
        </w:tc>
      </w:tr>
      <w:tr w:rsidR="002C2C46" w:rsidRPr="002C2C46" w14:paraId="1AE6BB45" w14:textId="77777777" w:rsidTr="00C11AAA">
        <w:trPr>
          <w:trHeight w:val="288"/>
          <w:jc w:val="center"/>
        </w:trPr>
        <w:tc>
          <w:tcPr>
            <w:tcW w:w="4106" w:type="dxa"/>
            <w:noWrap/>
            <w:hideMark/>
          </w:tcPr>
          <w:p w14:paraId="561FEB90" w14:textId="77777777" w:rsidR="002C2C46" w:rsidRPr="002C2C46" w:rsidRDefault="002C2C46" w:rsidP="002C2C46">
            <w:pPr>
              <w:pStyle w:val="Tabletext0"/>
              <w:rPr>
                <w:i/>
                <w:iCs/>
              </w:rPr>
            </w:pPr>
            <w:r w:rsidRPr="002C2C46">
              <w:rPr>
                <w:i/>
                <w:iCs/>
              </w:rPr>
              <w:t>Eucalyptus botryoides</w:t>
            </w:r>
          </w:p>
        </w:tc>
        <w:tc>
          <w:tcPr>
            <w:tcW w:w="1843" w:type="dxa"/>
            <w:noWrap/>
            <w:hideMark/>
          </w:tcPr>
          <w:p w14:paraId="219CE415" w14:textId="77777777" w:rsidR="002C2C46" w:rsidRPr="002C2C46" w:rsidRDefault="002C2C46" w:rsidP="002C2C46">
            <w:pPr>
              <w:pStyle w:val="Tabletext0"/>
            </w:pPr>
            <w:r w:rsidRPr="002C2C46">
              <w:t>Vic Native</w:t>
            </w:r>
          </w:p>
        </w:tc>
      </w:tr>
      <w:tr w:rsidR="002C2C46" w:rsidRPr="002C2C46" w14:paraId="7483EB73" w14:textId="77777777" w:rsidTr="00C11AAA">
        <w:trPr>
          <w:trHeight w:val="288"/>
          <w:jc w:val="center"/>
        </w:trPr>
        <w:tc>
          <w:tcPr>
            <w:tcW w:w="4106" w:type="dxa"/>
            <w:noWrap/>
            <w:hideMark/>
          </w:tcPr>
          <w:p w14:paraId="20AAFE0A" w14:textId="77777777" w:rsidR="002C2C46" w:rsidRPr="002C2C46" w:rsidRDefault="002C2C46" w:rsidP="002C2C46">
            <w:pPr>
              <w:pStyle w:val="Tabletext0"/>
              <w:rPr>
                <w:i/>
                <w:iCs/>
              </w:rPr>
            </w:pPr>
            <w:r w:rsidRPr="002C2C46">
              <w:rPr>
                <w:i/>
                <w:iCs/>
              </w:rPr>
              <w:t>Eucalyptus brookeriana</w:t>
            </w:r>
          </w:p>
        </w:tc>
        <w:tc>
          <w:tcPr>
            <w:tcW w:w="1843" w:type="dxa"/>
            <w:noWrap/>
            <w:hideMark/>
          </w:tcPr>
          <w:p w14:paraId="5AE09368" w14:textId="77777777" w:rsidR="002C2C46" w:rsidRPr="002C2C46" w:rsidRDefault="002C2C46" w:rsidP="002C2C46">
            <w:pPr>
              <w:pStyle w:val="Tabletext0"/>
            </w:pPr>
            <w:r w:rsidRPr="002C2C46">
              <w:t>Vic Native</w:t>
            </w:r>
          </w:p>
        </w:tc>
      </w:tr>
      <w:tr w:rsidR="002C2C46" w:rsidRPr="002C2C46" w14:paraId="0A58BD14" w14:textId="77777777" w:rsidTr="00C11AAA">
        <w:trPr>
          <w:trHeight w:val="288"/>
          <w:jc w:val="center"/>
        </w:trPr>
        <w:tc>
          <w:tcPr>
            <w:tcW w:w="4106" w:type="dxa"/>
            <w:noWrap/>
            <w:hideMark/>
          </w:tcPr>
          <w:p w14:paraId="03EC7F7C" w14:textId="77777777" w:rsidR="002C2C46" w:rsidRPr="002C2C46" w:rsidRDefault="002C2C46" w:rsidP="002C2C46">
            <w:pPr>
              <w:pStyle w:val="Tabletext0"/>
              <w:rPr>
                <w:i/>
                <w:iCs/>
              </w:rPr>
            </w:pPr>
            <w:r w:rsidRPr="002C2C46">
              <w:rPr>
                <w:i/>
                <w:iCs/>
              </w:rPr>
              <w:t>Eucalyptus elata</w:t>
            </w:r>
          </w:p>
        </w:tc>
        <w:tc>
          <w:tcPr>
            <w:tcW w:w="1843" w:type="dxa"/>
            <w:noWrap/>
            <w:hideMark/>
          </w:tcPr>
          <w:p w14:paraId="22E37052" w14:textId="77777777" w:rsidR="002C2C46" w:rsidRPr="002C2C46" w:rsidRDefault="002C2C46" w:rsidP="002C2C46">
            <w:pPr>
              <w:pStyle w:val="Tabletext0"/>
            </w:pPr>
            <w:r w:rsidRPr="002C2C46">
              <w:t>Vic Native</w:t>
            </w:r>
          </w:p>
        </w:tc>
      </w:tr>
      <w:tr w:rsidR="002C2C46" w:rsidRPr="002C2C46" w14:paraId="0837D8B7" w14:textId="77777777" w:rsidTr="00C11AAA">
        <w:trPr>
          <w:trHeight w:val="288"/>
          <w:jc w:val="center"/>
        </w:trPr>
        <w:tc>
          <w:tcPr>
            <w:tcW w:w="4106" w:type="dxa"/>
            <w:noWrap/>
            <w:hideMark/>
          </w:tcPr>
          <w:p w14:paraId="095A6017" w14:textId="77777777" w:rsidR="002C2C46" w:rsidRPr="002C2C46" w:rsidRDefault="002C2C46" w:rsidP="002C2C46">
            <w:pPr>
              <w:pStyle w:val="Tabletext0"/>
              <w:rPr>
                <w:i/>
                <w:iCs/>
              </w:rPr>
            </w:pPr>
            <w:r w:rsidRPr="002C2C46">
              <w:rPr>
                <w:i/>
                <w:iCs/>
              </w:rPr>
              <w:t>Eucalyptus globulus</w:t>
            </w:r>
          </w:p>
        </w:tc>
        <w:tc>
          <w:tcPr>
            <w:tcW w:w="1843" w:type="dxa"/>
            <w:noWrap/>
            <w:hideMark/>
          </w:tcPr>
          <w:p w14:paraId="6B251231" w14:textId="77777777" w:rsidR="002C2C46" w:rsidRPr="002C2C46" w:rsidRDefault="002C2C46" w:rsidP="002C2C46">
            <w:pPr>
              <w:pStyle w:val="Tabletext0"/>
            </w:pPr>
            <w:r w:rsidRPr="002C2C46">
              <w:t>Vic Native</w:t>
            </w:r>
          </w:p>
        </w:tc>
      </w:tr>
      <w:tr w:rsidR="002C2C46" w:rsidRPr="002C2C46" w14:paraId="4FF7FE5E" w14:textId="77777777" w:rsidTr="00C11AAA">
        <w:trPr>
          <w:trHeight w:val="288"/>
          <w:jc w:val="center"/>
        </w:trPr>
        <w:tc>
          <w:tcPr>
            <w:tcW w:w="4106" w:type="dxa"/>
            <w:noWrap/>
            <w:hideMark/>
          </w:tcPr>
          <w:p w14:paraId="6181A225" w14:textId="77777777" w:rsidR="002C2C46" w:rsidRPr="002C2C46" w:rsidRDefault="002C2C46" w:rsidP="002C2C46">
            <w:pPr>
              <w:pStyle w:val="Tabletext0"/>
              <w:rPr>
                <w:i/>
                <w:iCs/>
              </w:rPr>
            </w:pPr>
            <w:r w:rsidRPr="002C2C46">
              <w:rPr>
                <w:i/>
                <w:iCs/>
              </w:rPr>
              <w:t xml:space="preserve">Eucalyptus globulus </w:t>
            </w:r>
            <w:r w:rsidRPr="002C2C46">
              <w:t>subsp</w:t>
            </w:r>
            <w:r w:rsidRPr="002C2C46">
              <w:rPr>
                <w:i/>
                <w:iCs/>
              </w:rPr>
              <w:t>. maidenii</w:t>
            </w:r>
          </w:p>
        </w:tc>
        <w:tc>
          <w:tcPr>
            <w:tcW w:w="1843" w:type="dxa"/>
            <w:noWrap/>
            <w:hideMark/>
          </w:tcPr>
          <w:p w14:paraId="45365216" w14:textId="77777777" w:rsidR="002C2C46" w:rsidRPr="002C2C46" w:rsidRDefault="002C2C46" w:rsidP="002C2C46">
            <w:pPr>
              <w:pStyle w:val="Tabletext0"/>
            </w:pPr>
            <w:r w:rsidRPr="002C2C46">
              <w:t>Vic Native</w:t>
            </w:r>
          </w:p>
        </w:tc>
      </w:tr>
      <w:tr w:rsidR="002C2C46" w:rsidRPr="002C2C46" w14:paraId="41C71A2C" w14:textId="77777777" w:rsidTr="00C11AAA">
        <w:trPr>
          <w:trHeight w:val="288"/>
          <w:jc w:val="center"/>
        </w:trPr>
        <w:tc>
          <w:tcPr>
            <w:tcW w:w="4106" w:type="dxa"/>
            <w:noWrap/>
            <w:hideMark/>
          </w:tcPr>
          <w:p w14:paraId="77E636F5" w14:textId="77777777" w:rsidR="002C2C46" w:rsidRPr="002C2C46" w:rsidRDefault="002C2C46" w:rsidP="002C2C46">
            <w:pPr>
              <w:pStyle w:val="Tabletext0"/>
              <w:rPr>
                <w:i/>
                <w:iCs/>
              </w:rPr>
            </w:pPr>
            <w:r w:rsidRPr="002C2C46">
              <w:rPr>
                <w:i/>
                <w:iCs/>
              </w:rPr>
              <w:t>Eucalyptus kitsoniana</w:t>
            </w:r>
          </w:p>
        </w:tc>
        <w:tc>
          <w:tcPr>
            <w:tcW w:w="1843" w:type="dxa"/>
            <w:noWrap/>
            <w:hideMark/>
          </w:tcPr>
          <w:p w14:paraId="55D75AE6" w14:textId="77777777" w:rsidR="002C2C46" w:rsidRPr="002C2C46" w:rsidRDefault="002C2C46" w:rsidP="002C2C46">
            <w:pPr>
              <w:pStyle w:val="Tabletext0"/>
            </w:pPr>
            <w:r w:rsidRPr="002C2C46">
              <w:t>Vic Native</w:t>
            </w:r>
          </w:p>
        </w:tc>
      </w:tr>
      <w:tr w:rsidR="002C2C46" w:rsidRPr="002C2C46" w14:paraId="0C957238" w14:textId="77777777" w:rsidTr="00C11AAA">
        <w:trPr>
          <w:trHeight w:val="288"/>
          <w:jc w:val="center"/>
        </w:trPr>
        <w:tc>
          <w:tcPr>
            <w:tcW w:w="4106" w:type="dxa"/>
            <w:noWrap/>
            <w:hideMark/>
          </w:tcPr>
          <w:p w14:paraId="0E43E40D" w14:textId="77777777" w:rsidR="002C2C46" w:rsidRPr="002C2C46" w:rsidRDefault="002C2C46" w:rsidP="002C2C46">
            <w:pPr>
              <w:pStyle w:val="Tabletext0"/>
              <w:rPr>
                <w:i/>
                <w:iCs/>
              </w:rPr>
            </w:pPr>
            <w:r w:rsidRPr="002C2C46">
              <w:rPr>
                <w:i/>
                <w:iCs/>
              </w:rPr>
              <w:t>Eucalyptus mannifera</w:t>
            </w:r>
          </w:p>
        </w:tc>
        <w:tc>
          <w:tcPr>
            <w:tcW w:w="1843" w:type="dxa"/>
            <w:noWrap/>
            <w:hideMark/>
          </w:tcPr>
          <w:p w14:paraId="5D9086EF" w14:textId="77777777" w:rsidR="002C2C46" w:rsidRPr="002C2C46" w:rsidRDefault="002C2C46" w:rsidP="002C2C46">
            <w:pPr>
              <w:pStyle w:val="Tabletext0"/>
            </w:pPr>
            <w:r w:rsidRPr="002C2C46">
              <w:t>Vic Native</w:t>
            </w:r>
          </w:p>
        </w:tc>
      </w:tr>
      <w:tr w:rsidR="002C2C46" w:rsidRPr="002C2C46" w14:paraId="33219C11" w14:textId="77777777" w:rsidTr="00C11AAA">
        <w:trPr>
          <w:trHeight w:val="288"/>
          <w:jc w:val="center"/>
        </w:trPr>
        <w:tc>
          <w:tcPr>
            <w:tcW w:w="4106" w:type="dxa"/>
            <w:noWrap/>
            <w:hideMark/>
          </w:tcPr>
          <w:p w14:paraId="5C4B7754" w14:textId="77777777" w:rsidR="002C2C46" w:rsidRPr="002C2C46" w:rsidRDefault="002C2C46" w:rsidP="002C2C46">
            <w:pPr>
              <w:pStyle w:val="Tabletext0"/>
              <w:rPr>
                <w:i/>
                <w:iCs/>
              </w:rPr>
            </w:pPr>
            <w:r w:rsidRPr="002C2C46">
              <w:rPr>
                <w:i/>
                <w:iCs/>
              </w:rPr>
              <w:t>Eucalyptus muelleriana</w:t>
            </w:r>
          </w:p>
        </w:tc>
        <w:tc>
          <w:tcPr>
            <w:tcW w:w="1843" w:type="dxa"/>
            <w:noWrap/>
            <w:hideMark/>
          </w:tcPr>
          <w:p w14:paraId="562DB911" w14:textId="77777777" w:rsidR="002C2C46" w:rsidRPr="002C2C46" w:rsidRDefault="002C2C46" w:rsidP="002C2C46">
            <w:pPr>
              <w:pStyle w:val="Tabletext0"/>
            </w:pPr>
            <w:r w:rsidRPr="002C2C46">
              <w:t>Vic Native</w:t>
            </w:r>
          </w:p>
        </w:tc>
      </w:tr>
      <w:tr w:rsidR="002C2C46" w:rsidRPr="002C2C46" w14:paraId="3968C585" w14:textId="77777777" w:rsidTr="00C11AAA">
        <w:trPr>
          <w:trHeight w:val="288"/>
          <w:jc w:val="center"/>
        </w:trPr>
        <w:tc>
          <w:tcPr>
            <w:tcW w:w="4106" w:type="dxa"/>
            <w:noWrap/>
            <w:hideMark/>
          </w:tcPr>
          <w:p w14:paraId="2B6CF851" w14:textId="77777777" w:rsidR="002C2C46" w:rsidRPr="002C2C46" w:rsidRDefault="002C2C46" w:rsidP="002C2C46">
            <w:pPr>
              <w:pStyle w:val="Tabletext0"/>
              <w:rPr>
                <w:i/>
                <w:iCs/>
              </w:rPr>
            </w:pPr>
            <w:r w:rsidRPr="002C2C46">
              <w:rPr>
                <w:i/>
                <w:iCs/>
              </w:rPr>
              <w:t>Eucalyptus obliqua</w:t>
            </w:r>
          </w:p>
        </w:tc>
        <w:tc>
          <w:tcPr>
            <w:tcW w:w="1843" w:type="dxa"/>
            <w:noWrap/>
            <w:hideMark/>
          </w:tcPr>
          <w:p w14:paraId="0E7F017D" w14:textId="77777777" w:rsidR="002C2C46" w:rsidRPr="002C2C46" w:rsidRDefault="002C2C46" w:rsidP="002C2C46">
            <w:pPr>
              <w:pStyle w:val="Tabletext0"/>
            </w:pPr>
            <w:r w:rsidRPr="002C2C46">
              <w:t>Vic Native</w:t>
            </w:r>
          </w:p>
        </w:tc>
      </w:tr>
      <w:tr w:rsidR="002C2C46" w:rsidRPr="002C2C46" w14:paraId="6C44EDCC" w14:textId="77777777" w:rsidTr="00C11AAA">
        <w:trPr>
          <w:trHeight w:val="288"/>
          <w:jc w:val="center"/>
        </w:trPr>
        <w:tc>
          <w:tcPr>
            <w:tcW w:w="4106" w:type="dxa"/>
            <w:noWrap/>
            <w:hideMark/>
          </w:tcPr>
          <w:p w14:paraId="036E4022" w14:textId="77777777" w:rsidR="002C2C46" w:rsidRPr="002C2C46" w:rsidRDefault="002C2C46" w:rsidP="002C2C46">
            <w:pPr>
              <w:pStyle w:val="Tabletext0"/>
              <w:rPr>
                <w:i/>
                <w:iCs/>
              </w:rPr>
            </w:pPr>
            <w:r w:rsidRPr="002C2C46">
              <w:rPr>
                <w:i/>
                <w:iCs/>
              </w:rPr>
              <w:t>Eucalyptus pauciflora</w:t>
            </w:r>
          </w:p>
        </w:tc>
        <w:tc>
          <w:tcPr>
            <w:tcW w:w="1843" w:type="dxa"/>
            <w:noWrap/>
            <w:hideMark/>
          </w:tcPr>
          <w:p w14:paraId="379F1066" w14:textId="77777777" w:rsidR="002C2C46" w:rsidRPr="002C2C46" w:rsidRDefault="002C2C46" w:rsidP="002C2C46">
            <w:pPr>
              <w:pStyle w:val="Tabletext0"/>
            </w:pPr>
            <w:r w:rsidRPr="002C2C46">
              <w:t>Vic Native</w:t>
            </w:r>
          </w:p>
        </w:tc>
      </w:tr>
      <w:tr w:rsidR="002C2C46" w:rsidRPr="002C2C46" w14:paraId="5FC85406" w14:textId="77777777" w:rsidTr="00C11AAA">
        <w:trPr>
          <w:trHeight w:val="288"/>
          <w:jc w:val="center"/>
        </w:trPr>
        <w:tc>
          <w:tcPr>
            <w:tcW w:w="4106" w:type="dxa"/>
            <w:noWrap/>
            <w:hideMark/>
          </w:tcPr>
          <w:p w14:paraId="2B6395A9" w14:textId="77777777" w:rsidR="002C2C46" w:rsidRPr="002C2C46" w:rsidRDefault="002C2C46" w:rsidP="002C2C46">
            <w:pPr>
              <w:pStyle w:val="Tabletext0"/>
              <w:rPr>
                <w:i/>
                <w:iCs/>
              </w:rPr>
            </w:pPr>
            <w:r w:rsidRPr="002C2C46">
              <w:rPr>
                <w:i/>
                <w:iCs/>
              </w:rPr>
              <w:t xml:space="preserve">Eucalyptus pauciflora </w:t>
            </w:r>
            <w:r w:rsidRPr="002C2C46">
              <w:t>subsp.</w:t>
            </w:r>
            <w:r w:rsidRPr="002C2C46">
              <w:rPr>
                <w:i/>
                <w:iCs/>
              </w:rPr>
              <w:t xml:space="preserve"> pauciflora</w:t>
            </w:r>
          </w:p>
        </w:tc>
        <w:tc>
          <w:tcPr>
            <w:tcW w:w="1843" w:type="dxa"/>
            <w:noWrap/>
            <w:hideMark/>
          </w:tcPr>
          <w:p w14:paraId="26713343" w14:textId="77777777" w:rsidR="002C2C46" w:rsidRPr="002C2C46" w:rsidRDefault="002C2C46" w:rsidP="002C2C46">
            <w:pPr>
              <w:pStyle w:val="Tabletext0"/>
            </w:pPr>
            <w:r w:rsidRPr="002C2C46">
              <w:t>Vic Native</w:t>
            </w:r>
          </w:p>
        </w:tc>
      </w:tr>
      <w:tr w:rsidR="002C2C46" w:rsidRPr="002C2C46" w14:paraId="4CA074D8" w14:textId="77777777" w:rsidTr="00C11AAA">
        <w:trPr>
          <w:trHeight w:val="288"/>
          <w:jc w:val="center"/>
        </w:trPr>
        <w:tc>
          <w:tcPr>
            <w:tcW w:w="4106" w:type="dxa"/>
            <w:noWrap/>
            <w:hideMark/>
          </w:tcPr>
          <w:p w14:paraId="234C5D59" w14:textId="77777777" w:rsidR="002C2C46" w:rsidRPr="002C2C46" w:rsidRDefault="002C2C46" w:rsidP="002C2C46">
            <w:pPr>
              <w:pStyle w:val="Tabletext0"/>
              <w:rPr>
                <w:i/>
                <w:iCs/>
              </w:rPr>
            </w:pPr>
            <w:r w:rsidRPr="002C2C46">
              <w:rPr>
                <w:i/>
                <w:iCs/>
              </w:rPr>
              <w:t>Eucalyptus polyanthemos</w:t>
            </w:r>
          </w:p>
        </w:tc>
        <w:tc>
          <w:tcPr>
            <w:tcW w:w="1843" w:type="dxa"/>
            <w:noWrap/>
            <w:hideMark/>
          </w:tcPr>
          <w:p w14:paraId="43A5D9C7" w14:textId="77777777" w:rsidR="002C2C46" w:rsidRPr="002C2C46" w:rsidRDefault="002C2C46" w:rsidP="002C2C46">
            <w:pPr>
              <w:pStyle w:val="Tabletext0"/>
            </w:pPr>
            <w:r w:rsidRPr="002C2C46">
              <w:t>Vic Native</w:t>
            </w:r>
          </w:p>
        </w:tc>
      </w:tr>
      <w:tr w:rsidR="002C2C46" w:rsidRPr="002C2C46" w14:paraId="2454F003" w14:textId="77777777" w:rsidTr="00C11AAA">
        <w:trPr>
          <w:trHeight w:val="288"/>
          <w:jc w:val="center"/>
        </w:trPr>
        <w:tc>
          <w:tcPr>
            <w:tcW w:w="4106" w:type="dxa"/>
            <w:noWrap/>
            <w:hideMark/>
          </w:tcPr>
          <w:p w14:paraId="42AF5C3C" w14:textId="77777777" w:rsidR="002C2C46" w:rsidRPr="002C2C46" w:rsidRDefault="002C2C46" w:rsidP="002C2C46">
            <w:pPr>
              <w:pStyle w:val="Tabletext0"/>
              <w:rPr>
                <w:i/>
                <w:iCs/>
              </w:rPr>
            </w:pPr>
            <w:r w:rsidRPr="002C2C46">
              <w:rPr>
                <w:i/>
                <w:iCs/>
              </w:rPr>
              <w:t>Eucalyptus radiata</w:t>
            </w:r>
          </w:p>
        </w:tc>
        <w:tc>
          <w:tcPr>
            <w:tcW w:w="1843" w:type="dxa"/>
            <w:noWrap/>
            <w:hideMark/>
          </w:tcPr>
          <w:p w14:paraId="5C723480" w14:textId="77777777" w:rsidR="002C2C46" w:rsidRPr="002C2C46" w:rsidRDefault="002C2C46" w:rsidP="002C2C46">
            <w:pPr>
              <w:pStyle w:val="Tabletext0"/>
            </w:pPr>
            <w:r w:rsidRPr="002C2C46">
              <w:t>Vic Native</w:t>
            </w:r>
          </w:p>
        </w:tc>
      </w:tr>
      <w:tr w:rsidR="002C2C46" w:rsidRPr="002C2C46" w14:paraId="65CA2B3C" w14:textId="77777777" w:rsidTr="00C11AAA">
        <w:trPr>
          <w:trHeight w:val="288"/>
          <w:jc w:val="center"/>
        </w:trPr>
        <w:tc>
          <w:tcPr>
            <w:tcW w:w="4106" w:type="dxa"/>
            <w:noWrap/>
            <w:hideMark/>
          </w:tcPr>
          <w:p w14:paraId="698870F0" w14:textId="77777777" w:rsidR="002C2C46" w:rsidRPr="002C2C46" w:rsidRDefault="002C2C46" w:rsidP="002C2C46">
            <w:pPr>
              <w:pStyle w:val="Tabletext0"/>
              <w:rPr>
                <w:i/>
                <w:iCs/>
              </w:rPr>
            </w:pPr>
            <w:r w:rsidRPr="002C2C46">
              <w:rPr>
                <w:i/>
                <w:iCs/>
              </w:rPr>
              <w:t>Eucalyptus sideroxylon</w:t>
            </w:r>
          </w:p>
        </w:tc>
        <w:tc>
          <w:tcPr>
            <w:tcW w:w="1843" w:type="dxa"/>
            <w:noWrap/>
            <w:hideMark/>
          </w:tcPr>
          <w:p w14:paraId="32619CD3" w14:textId="77777777" w:rsidR="002C2C46" w:rsidRPr="002C2C46" w:rsidRDefault="002C2C46" w:rsidP="002C2C46">
            <w:pPr>
              <w:pStyle w:val="Tabletext0"/>
            </w:pPr>
            <w:r w:rsidRPr="002C2C46">
              <w:t>Vic Native</w:t>
            </w:r>
          </w:p>
        </w:tc>
      </w:tr>
      <w:tr w:rsidR="002C2C46" w:rsidRPr="002C2C46" w14:paraId="6450944F" w14:textId="77777777" w:rsidTr="00C11AAA">
        <w:trPr>
          <w:trHeight w:val="288"/>
          <w:jc w:val="center"/>
        </w:trPr>
        <w:tc>
          <w:tcPr>
            <w:tcW w:w="4106" w:type="dxa"/>
            <w:noWrap/>
            <w:hideMark/>
          </w:tcPr>
          <w:p w14:paraId="17E97BCF" w14:textId="77777777" w:rsidR="002C2C46" w:rsidRPr="002C2C46" w:rsidRDefault="002C2C46" w:rsidP="002C2C46">
            <w:pPr>
              <w:pStyle w:val="Tabletext0"/>
              <w:rPr>
                <w:i/>
                <w:iCs/>
              </w:rPr>
            </w:pPr>
            <w:r w:rsidRPr="002C2C46">
              <w:rPr>
                <w:i/>
                <w:iCs/>
              </w:rPr>
              <w:t>Eucalyptus tricarpa</w:t>
            </w:r>
          </w:p>
        </w:tc>
        <w:tc>
          <w:tcPr>
            <w:tcW w:w="1843" w:type="dxa"/>
            <w:noWrap/>
            <w:hideMark/>
          </w:tcPr>
          <w:p w14:paraId="733F73F6" w14:textId="77777777" w:rsidR="002C2C46" w:rsidRPr="002C2C46" w:rsidRDefault="002C2C46" w:rsidP="002C2C46">
            <w:pPr>
              <w:pStyle w:val="Tabletext0"/>
            </w:pPr>
            <w:r w:rsidRPr="002C2C46">
              <w:t>Vic Native</w:t>
            </w:r>
          </w:p>
        </w:tc>
      </w:tr>
      <w:tr w:rsidR="002C2C46" w:rsidRPr="002C2C46" w14:paraId="59855A3C" w14:textId="77777777" w:rsidTr="00C11AAA">
        <w:trPr>
          <w:trHeight w:val="288"/>
          <w:jc w:val="center"/>
        </w:trPr>
        <w:tc>
          <w:tcPr>
            <w:tcW w:w="4106" w:type="dxa"/>
            <w:noWrap/>
            <w:hideMark/>
          </w:tcPr>
          <w:p w14:paraId="025682EE" w14:textId="77777777" w:rsidR="002C2C46" w:rsidRPr="002C2C46" w:rsidRDefault="002C2C46" w:rsidP="002C2C46">
            <w:pPr>
              <w:pStyle w:val="Tabletext0"/>
              <w:rPr>
                <w:i/>
                <w:iCs/>
              </w:rPr>
            </w:pPr>
            <w:r w:rsidRPr="002C2C46">
              <w:rPr>
                <w:i/>
                <w:iCs/>
              </w:rPr>
              <w:t>Eucalyptus yarraensis</w:t>
            </w:r>
          </w:p>
        </w:tc>
        <w:tc>
          <w:tcPr>
            <w:tcW w:w="1843" w:type="dxa"/>
            <w:noWrap/>
            <w:hideMark/>
          </w:tcPr>
          <w:p w14:paraId="4BE98AF9" w14:textId="77777777" w:rsidR="002C2C46" w:rsidRPr="002C2C46" w:rsidRDefault="002C2C46" w:rsidP="002C2C46">
            <w:pPr>
              <w:pStyle w:val="Tabletext0"/>
            </w:pPr>
            <w:r w:rsidRPr="002C2C46">
              <w:t>Vic Native</w:t>
            </w:r>
          </w:p>
        </w:tc>
      </w:tr>
      <w:tr w:rsidR="002C2C46" w:rsidRPr="002C2C46" w14:paraId="4FEA5B62" w14:textId="77777777" w:rsidTr="00C11AAA">
        <w:trPr>
          <w:trHeight w:val="288"/>
          <w:jc w:val="center"/>
        </w:trPr>
        <w:tc>
          <w:tcPr>
            <w:tcW w:w="4106" w:type="dxa"/>
            <w:noWrap/>
            <w:hideMark/>
          </w:tcPr>
          <w:p w14:paraId="6BE3903A" w14:textId="77777777" w:rsidR="002C2C46" w:rsidRPr="002C2C46" w:rsidRDefault="002C2C46" w:rsidP="002C2C46">
            <w:pPr>
              <w:pStyle w:val="Tabletext0"/>
              <w:rPr>
                <w:i/>
                <w:iCs/>
              </w:rPr>
            </w:pPr>
            <w:r w:rsidRPr="002C2C46">
              <w:rPr>
                <w:i/>
                <w:iCs/>
              </w:rPr>
              <w:t>Ficus coronata</w:t>
            </w:r>
          </w:p>
        </w:tc>
        <w:tc>
          <w:tcPr>
            <w:tcW w:w="1843" w:type="dxa"/>
            <w:noWrap/>
            <w:hideMark/>
          </w:tcPr>
          <w:p w14:paraId="1420F882" w14:textId="77777777" w:rsidR="002C2C46" w:rsidRPr="002C2C46" w:rsidRDefault="002C2C46" w:rsidP="002C2C46">
            <w:pPr>
              <w:pStyle w:val="Tabletext0"/>
            </w:pPr>
            <w:r w:rsidRPr="002C2C46">
              <w:t>Vic Native</w:t>
            </w:r>
          </w:p>
        </w:tc>
      </w:tr>
      <w:tr w:rsidR="002C2C46" w:rsidRPr="002C2C46" w14:paraId="319FB528" w14:textId="77777777" w:rsidTr="00C11AAA">
        <w:trPr>
          <w:trHeight w:val="288"/>
          <w:jc w:val="center"/>
        </w:trPr>
        <w:tc>
          <w:tcPr>
            <w:tcW w:w="4106" w:type="dxa"/>
            <w:noWrap/>
            <w:hideMark/>
          </w:tcPr>
          <w:p w14:paraId="6CC0955E" w14:textId="77777777" w:rsidR="002C2C46" w:rsidRPr="002C2C46" w:rsidRDefault="002C2C46" w:rsidP="002C2C46">
            <w:pPr>
              <w:pStyle w:val="Tabletext0"/>
              <w:rPr>
                <w:i/>
                <w:iCs/>
              </w:rPr>
            </w:pPr>
            <w:r w:rsidRPr="002C2C46">
              <w:rPr>
                <w:i/>
                <w:iCs/>
              </w:rPr>
              <w:t>Geijera parviflora</w:t>
            </w:r>
          </w:p>
        </w:tc>
        <w:tc>
          <w:tcPr>
            <w:tcW w:w="1843" w:type="dxa"/>
            <w:noWrap/>
            <w:hideMark/>
          </w:tcPr>
          <w:p w14:paraId="332F1E07" w14:textId="77777777" w:rsidR="002C2C46" w:rsidRPr="002C2C46" w:rsidRDefault="002C2C46" w:rsidP="002C2C46">
            <w:pPr>
              <w:pStyle w:val="Tabletext0"/>
            </w:pPr>
            <w:r w:rsidRPr="002C2C46">
              <w:t>Vic Native</w:t>
            </w:r>
          </w:p>
        </w:tc>
      </w:tr>
      <w:tr w:rsidR="002C2C46" w:rsidRPr="002C2C46" w14:paraId="3455AAA8" w14:textId="77777777" w:rsidTr="00C11AAA">
        <w:trPr>
          <w:trHeight w:val="288"/>
          <w:jc w:val="center"/>
        </w:trPr>
        <w:tc>
          <w:tcPr>
            <w:tcW w:w="4106" w:type="dxa"/>
            <w:noWrap/>
            <w:hideMark/>
          </w:tcPr>
          <w:p w14:paraId="56F5855D" w14:textId="77777777" w:rsidR="002C2C46" w:rsidRPr="002C2C46" w:rsidRDefault="002C2C46" w:rsidP="002C2C46">
            <w:pPr>
              <w:pStyle w:val="Tabletext0"/>
              <w:rPr>
                <w:i/>
                <w:iCs/>
              </w:rPr>
            </w:pPr>
            <w:r w:rsidRPr="002C2C46">
              <w:rPr>
                <w:i/>
                <w:iCs/>
              </w:rPr>
              <w:t>Livistona australis</w:t>
            </w:r>
          </w:p>
        </w:tc>
        <w:tc>
          <w:tcPr>
            <w:tcW w:w="1843" w:type="dxa"/>
            <w:noWrap/>
            <w:hideMark/>
          </w:tcPr>
          <w:p w14:paraId="240A25B7" w14:textId="77777777" w:rsidR="002C2C46" w:rsidRPr="002C2C46" w:rsidRDefault="002C2C46" w:rsidP="002C2C46">
            <w:pPr>
              <w:pStyle w:val="Tabletext0"/>
            </w:pPr>
            <w:r w:rsidRPr="002C2C46">
              <w:t>Vic Native</w:t>
            </w:r>
          </w:p>
        </w:tc>
      </w:tr>
      <w:tr w:rsidR="002C2C46" w:rsidRPr="002C2C46" w14:paraId="1646EDF0" w14:textId="77777777" w:rsidTr="00C11AAA">
        <w:trPr>
          <w:trHeight w:val="288"/>
          <w:jc w:val="center"/>
        </w:trPr>
        <w:tc>
          <w:tcPr>
            <w:tcW w:w="4106" w:type="dxa"/>
            <w:noWrap/>
            <w:hideMark/>
          </w:tcPr>
          <w:p w14:paraId="5580CC51" w14:textId="77777777" w:rsidR="002C2C46" w:rsidRPr="002C2C46" w:rsidRDefault="002C2C46" w:rsidP="002C2C46">
            <w:pPr>
              <w:pStyle w:val="Tabletext0"/>
              <w:rPr>
                <w:i/>
                <w:iCs/>
              </w:rPr>
            </w:pPr>
            <w:r w:rsidRPr="002C2C46">
              <w:rPr>
                <w:i/>
                <w:iCs/>
              </w:rPr>
              <w:t>Melaleuca armillaris</w:t>
            </w:r>
          </w:p>
        </w:tc>
        <w:tc>
          <w:tcPr>
            <w:tcW w:w="1843" w:type="dxa"/>
            <w:noWrap/>
            <w:hideMark/>
          </w:tcPr>
          <w:p w14:paraId="492B1EBC" w14:textId="77777777" w:rsidR="002C2C46" w:rsidRPr="002C2C46" w:rsidRDefault="002C2C46" w:rsidP="002C2C46">
            <w:pPr>
              <w:pStyle w:val="Tabletext0"/>
            </w:pPr>
            <w:r w:rsidRPr="002C2C46">
              <w:t>Vic Native</w:t>
            </w:r>
          </w:p>
        </w:tc>
      </w:tr>
      <w:tr w:rsidR="002C2C46" w:rsidRPr="002C2C46" w14:paraId="420BB526" w14:textId="77777777" w:rsidTr="00C11AAA">
        <w:trPr>
          <w:trHeight w:val="288"/>
          <w:jc w:val="center"/>
        </w:trPr>
        <w:tc>
          <w:tcPr>
            <w:tcW w:w="4106" w:type="dxa"/>
            <w:noWrap/>
            <w:hideMark/>
          </w:tcPr>
          <w:p w14:paraId="3A22C949" w14:textId="77777777" w:rsidR="002C2C46" w:rsidRPr="002C2C46" w:rsidRDefault="002C2C46" w:rsidP="002C2C46">
            <w:pPr>
              <w:pStyle w:val="Tabletext0"/>
              <w:rPr>
                <w:i/>
                <w:iCs/>
              </w:rPr>
            </w:pPr>
            <w:r w:rsidRPr="002C2C46">
              <w:rPr>
                <w:i/>
                <w:iCs/>
              </w:rPr>
              <w:t>Melaleuca lanceolata</w:t>
            </w:r>
          </w:p>
        </w:tc>
        <w:tc>
          <w:tcPr>
            <w:tcW w:w="1843" w:type="dxa"/>
            <w:noWrap/>
            <w:hideMark/>
          </w:tcPr>
          <w:p w14:paraId="6390B8BA" w14:textId="77777777" w:rsidR="002C2C46" w:rsidRPr="002C2C46" w:rsidRDefault="002C2C46" w:rsidP="002C2C46">
            <w:pPr>
              <w:pStyle w:val="Tabletext0"/>
            </w:pPr>
            <w:r w:rsidRPr="002C2C46">
              <w:t>Vic Native</w:t>
            </w:r>
          </w:p>
        </w:tc>
      </w:tr>
      <w:tr w:rsidR="002C2C46" w:rsidRPr="002C2C46" w14:paraId="14BD8B60" w14:textId="77777777" w:rsidTr="00C11AAA">
        <w:trPr>
          <w:trHeight w:val="288"/>
          <w:jc w:val="center"/>
        </w:trPr>
        <w:tc>
          <w:tcPr>
            <w:tcW w:w="4106" w:type="dxa"/>
            <w:noWrap/>
            <w:hideMark/>
          </w:tcPr>
          <w:p w14:paraId="56315D20" w14:textId="77777777" w:rsidR="002C2C46" w:rsidRPr="002C2C46" w:rsidRDefault="002C2C46" w:rsidP="002C2C46">
            <w:pPr>
              <w:pStyle w:val="Tabletext0"/>
              <w:rPr>
                <w:i/>
                <w:iCs/>
              </w:rPr>
            </w:pPr>
            <w:r w:rsidRPr="002C2C46">
              <w:rPr>
                <w:i/>
                <w:iCs/>
              </w:rPr>
              <w:t>Melaleuca parvistaminea</w:t>
            </w:r>
          </w:p>
        </w:tc>
        <w:tc>
          <w:tcPr>
            <w:tcW w:w="1843" w:type="dxa"/>
            <w:noWrap/>
            <w:hideMark/>
          </w:tcPr>
          <w:p w14:paraId="3ECE8B29" w14:textId="77777777" w:rsidR="002C2C46" w:rsidRPr="002C2C46" w:rsidRDefault="002C2C46" w:rsidP="002C2C46">
            <w:pPr>
              <w:pStyle w:val="Tabletext0"/>
            </w:pPr>
            <w:r w:rsidRPr="002C2C46">
              <w:t>Vic Native</w:t>
            </w:r>
          </w:p>
        </w:tc>
      </w:tr>
      <w:tr w:rsidR="002C2C46" w:rsidRPr="002C2C46" w14:paraId="1250952E" w14:textId="77777777" w:rsidTr="00C11AAA">
        <w:trPr>
          <w:trHeight w:val="288"/>
          <w:jc w:val="center"/>
        </w:trPr>
        <w:tc>
          <w:tcPr>
            <w:tcW w:w="4106" w:type="dxa"/>
            <w:noWrap/>
            <w:hideMark/>
          </w:tcPr>
          <w:p w14:paraId="46988F6E" w14:textId="77777777" w:rsidR="002C2C46" w:rsidRPr="002C2C46" w:rsidRDefault="002C2C46" w:rsidP="002C2C46">
            <w:pPr>
              <w:pStyle w:val="Tabletext0"/>
              <w:rPr>
                <w:i/>
                <w:iCs/>
              </w:rPr>
            </w:pPr>
            <w:r w:rsidRPr="002C2C46">
              <w:rPr>
                <w:i/>
                <w:iCs/>
              </w:rPr>
              <w:lastRenderedPageBreak/>
              <w:t>Myrsine howittiana</w:t>
            </w:r>
          </w:p>
        </w:tc>
        <w:tc>
          <w:tcPr>
            <w:tcW w:w="1843" w:type="dxa"/>
            <w:noWrap/>
            <w:hideMark/>
          </w:tcPr>
          <w:p w14:paraId="65C35995" w14:textId="77777777" w:rsidR="002C2C46" w:rsidRPr="002C2C46" w:rsidRDefault="002C2C46" w:rsidP="002C2C46">
            <w:pPr>
              <w:pStyle w:val="Tabletext0"/>
            </w:pPr>
            <w:r w:rsidRPr="002C2C46">
              <w:t>Vic Native</w:t>
            </w:r>
          </w:p>
        </w:tc>
      </w:tr>
      <w:tr w:rsidR="002C2C46" w:rsidRPr="002C2C46" w14:paraId="4BE9ABB7" w14:textId="77777777" w:rsidTr="00C11AAA">
        <w:trPr>
          <w:trHeight w:val="288"/>
          <w:jc w:val="center"/>
        </w:trPr>
        <w:tc>
          <w:tcPr>
            <w:tcW w:w="4106" w:type="dxa"/>
            <w:noWrap/>
            <w:hideMark/>
          </w:tcPr>
          <w:p w14:paraId="3877B657" w14:textId="77777777" w:rsidR="002C2C46" w:rsidRPr="002C2C46" w:rsidRDefault="002C2C46" w:rsidP="002C2C46">
            <w:pPr>
              <w:pStyle w:val="Tabletext0"/>
              <w:rPr>
                <w:i/>
                <w:iCs/>
              </w:rPr>
            </w:pPr>
            <w:r w:rsidRPr="002C2C46">
              <w:rPr>
                <w:i/>
                <w:iCs/>
              </w:rPr>
              <w:t>Nothofagus cunninghamii</w:t>
            </w:r>
          </w:p>
        </w:tc>
        <w:tc>
          <w:tcPr>
            <w:tcW w:w="1843" w:type="dxa"/>
            <w:noWrap/>
            <w:hideMark/>
          </w:tcPr>
          <w:p w14:paraId="639AFD06" w14:textId="77777777" w:rsidR="002C2C46" w:rsidRPr="002C2C46" w:rsidRDefault="002C2C46" w:rsidP="002C2C46">
            <w:pPr>
              <w:pStyle w:val="Tabletext0"/>
            </w:pPr>
            <w:r w:rsidRPr="002C2C46">
              <w:t>Vic Native</w:t>
            </w:r>
          </w:p>
        </w:tc>
      </w:tr>
      <w:tr w:rsidR="002C2C46" w:rsidRPr="002C2C46" w14:paraId="5FA3B7FF" w14:textId="77777777" w:rsidTr="00C11AAA">
        <w:trPr>
          <w:trHeight w:val="288"/>
          <w:jc w:val="center"/>
        </w:trPr>
        <w:tc>
          <w:tcPr>
            <w:tcW w:w="4106" w:type="dxa"/>
            <w:noWrap/>
            <w:hideMark/>
          </w:tcPr>
          <w:p w14:paraId="5E6D71D5" w14:textId="77777777" w:rsidR="002C2C46" w:rsidRPr="002C2C46" w:rsidRDefault="002C2C46" w:rsidP="002C2C46">
            <w:pPr>
              <w:pStyle w:val="Tabletext0"/>
              <w:rPr>
                <w:i/>
                <w:iCs/>
              </w:rPr>
            </w:pPr>
            <w:r w:rsidRPr="002C2C46">
              <w:rPr>
                <w:i/>
                <w:iCs/>
              </w:rPr>
              <w:t>Pittosporum undulatum</w:t>
            </w:r>
          </w:p>
        </w:tc>
        <w:tc>
          <w:tcPr>
            <w:tcW w:w="1843" w:type="dxa"/>
            <w:noWrap/>
            <w:hideMark/>
          </w:tcPr>
          <w:p w14:paraId="27B4D6DE" w14:textId="77777777" w:rsidR="002C2C46" w:rsidRPr="002C2C46" w:rsidRDefault="002C2C46" w:rsidP="002C2C46">
            <w:pPr>
              <w:pStyle w:val="Tabletext0"/>
            </w:pPr>
            <w:r w:rsidRPr="002C2C46">
              <w:t>Vic Native</w:t>
            </w:r>
          </w:p>
        </w:tc>
      </w:tr>
      <w:tr w:rsidR="002C2C46" w:rsidRPr="002C2C46" w14:paraId="097C9F4C" w14:textId="77777777" w:rsidTr="00C11AAA">
        <w:trPr>
          <w:trHeight w:val="288"/>
          <w:jc w:val="center"/>
        </w:trPr>
        <w:tc>
          <w:tcPr>
            <w:tcW w:w="4106" w:type="dxa"/>
            <w:noWrap/>
            <w:hideMark/>
          </w:tcPr>
          <w:p w14:paraId="26D69811" w14:textId="77777777" w:rsidR="002C2C46" w:rsidRPr="002C2C46" w:rsidRDefault="002C2C46" w:rsidP="002C2C46">
            <w:pPr>
              <w:pStyle w:val="Tabletext0"/>
              <w:rPr>
                <w:i/>
                <w:iCs/>
              </w:rPr>
            </w:pPr>
            <w:r w:rsidRPr="002C2C46">
              <w:rPr>
                <w:i/>
                <w:iCs/>
              </w:rPr>
              <w:t>Tristaniopsis laurina</w:t>
            </w:r>
          </w:p>
        </w:tc>
        <w:tc>
          <w:tcPr>
            <w:tcW w:w="1843" w:type="dxa"/>
            <w:noWrap/>
            <w:hideMark/>
          </w:tcPr>
          <w:p w14:paraId="11948345" w14:textId="77777777" w:rsidR="002C2C46" w:rsidRPr="002C2C46" w:rsidRDefault="002C2C46" w:rsidP="002C2C46">
            <w:pPr>
              <w:pStyle w:val="Tabletext0"/>
            </w:pPr>
            <w:r w:rsidRPr="002C2C46">
              <w:t>Vic Native</w:t>
            </w:r>
          </w:p>
        </w:tc>
      </w:tr>
    </w:tbl>
    <w:p w14:paraId="753ADC9F" w14:textId="77777777" w:rsidR="009D5D03" w:rsidRDefault="009D5D03" w:rsidP="009D5D03">
      <w:pPr>
        <w:pStyle w:val="BodyText"/>
      </w:pPr>
    </w:p>
    <w:p w14:paraId="0CDAC832" w14:textId="2008308A" w:rsidR="0024773F" w:rsidRPr="000A3C6C" w:rsidRDefault="00AE23E8" w:rsidP="000A3C6C">
      <w:pPr>
        <w:pStyle w:val="Heading3"/>
        <w:rPr>
          <w:rFonts w:hint="eastAsia"/>
        </w:rPr>
      </w:pPr>
      <w:r w:rsidRPr="000A3C6C">
        <w:t>Appendix 2.2 – Trees Listed in Heritage Over</w:t>
      </w:r>
      <w:r w:rsidR="0059584F" w:rsidRPr="000A3C6C">
        <w:t>la</w:t>
      </w:r>
      <w:r w:rsidRPr="000A3C6C">
        <w: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255"/>
        <w:gridCol w:w="8514"/>
      </w:tblGrid>
      <w:tr w:rsidR="00AE23E8" w:rsidRPr="002A6748" w14:paraId="4CF8312C" w14:textId="77777777" w:rsidTr="00A01629">
        <w:trPr>
          <w:tblHeader/>
        </w:trPr>
        <w:tc>
          <w:tcPr>
            <w:tcW w:w="1255" w:type="dxa"/>
            <w:shd w:val="clear" w:color="auto" w:fill="auto"/>
          </w:tcPr>
          <w:p w14:paraId="403EDD63" w14:textId="77777777" w:rsidR="00AE23E8" w:rsidRPr="002431D7" w:rsidRDefault="00AE23E8" w:rsidP="0059584F">
            <w:pPr>
              <w:pStyle w:val="Tableheading"/>
            </w:pPr>
            <w:r w:rsidRPr="002431D7">
              <w:t>PS Map Ref</w:t>
            </w:r>
          </w:p>
        </w:tc>
        <w:tc>
          <w:tcPr>
            <w:tcW w:w="8514" w:type="dxa"/>
            <w:shd w:val="clear" w:color="auto" w:fill="auto"/>
          </w:tcPr>
          <w:p w14:paraId="46BFF3C9" w14:textId="77777777" w:rsidR="00AE23E8" w:rsidRPr="002431D7" w:rsidRDefault="00AE23E8" w:rsidP="0059584F">
            <w:pPr>
              <w:pStyle w:val="Tableheading"/>
            </w:pPr>
            <w:r w:rsidRPr="002431D7">
              <w:t>Heritage Place</w:t>
            </w:r>
          </w:p>
        </w:tc>
      </w:tr>
      <w:tr w:rsidR="00AE23E8" w:rsidRPr="002A6748" w14:paraId="34D0F328" w14:textId="77777777" w:rsidTr="00A01629">
        <w:tc>
          <w:tcPr>
            <w:tcW w:w="1255" w:type="dxa"/>
            <w:shd w:val="clear" w:color="auto" w:fill="auto"/>
          </w:tcPr>
          <w:p w14:paraId="688345F0" w14:textId="77777777" w:rsidR="00AE23E8" w:rsidRDefault="00AE23E8" w:rsidP="0001395D">
            <w:pPr>
              <w:pStyle w:val="TableText"/>
              <w:spacing w:before="60" w:after="60"/>
            </w:pPr>
            <w:r>
              <w:t>HO6</w:t>
            </w:r>
          </w:p>
        </w:tc>
        <w:tc>
          <w:tcPr>
            <w:tcW w:w="8514" w:type="dxa"/>
            <w:shd w:val="clear" w:color="auto" w:fill="auto"/>
          </w:tcPr>
          <w:p w14:paraId="0F1F0A0B" w14:textId="6A7DBB2F" w:rsidR="00AE23E8" w:rsidRDefault="00AE23E8" w:rsidP="0001395D">
            <w:pPr>
              <w:pStyle w:val="TableText"/>
              <w:spacing w:before="60" w:after="60"/>
            </w:pPr>
            <w:r w:rsidRPr="002431D7">
              <w:t xml:space="preserve">South Yarra Precinct </w:t>
            </w:r>
            <w:r w:rsidR="0059584F">
              <w:t>–</w:t>
            </w:r>
            <w:r w:rsidRPr="002431D7">
              <w:t xml:space="preserve"> 120W Toorak Rd: 2</w:t>
            </w:r>
            <w:r>
              <w:t xml:space="preserve"> </w:t>
            </w:r>
            <w:r w:rsidRPr="00414053">
              <w:rPr>
                <w:i/>
              </w:rPr>
              <w:t>Phoenix canariensis</w:t>
            </w:r>
            <w:r w:rsidRPr="002431D7">
              <w:t xml:space="preserve"> </w:t>
            </w:r>
            <w:r>
              <w:t>(</w:t>
            </w:r>
            <w:r w:rsidRPr="002431D7">
              <w:t>Canary Island Date Palm</w:t>
            </w:r>
            <w:r>
              <w:t>)</w:t>
            </w:r>
            <w:r w:rsidRPr="002431D7">
              <w:t xml:space="preserve"> &amp; Row of 11</w:t>
            </w:r>
            <w:r>
              <w:t xml:space="preserve"> </w:t>
            </w:r>
            <w:r w:rsidRPr="00414053">
              <w:rPr>
                <w:i/>
              </w:rPr>
              <w:t>Cupressus torulosa</w:t>
            </w:r>
            <w:r w:rsidRPr="002431D7">
              <w:t xml:space="preserve"> </w:t>
            </w:r>
            <w:r>
              <w:t>(</w:t>
            </w:r>
            <w:r w:rsidRPr="002431D7">
              <w:t>Italian Bhutan Cypress</w:t>
            </w:r>
            <w:r>
              <w:t>)</w:t>
            </w:r>
          </w:p>
        </w:tc>
      </w:tr>
      <w:tr w:rsidR="00AE23E8" w:rsidRPr="002A6748" w14:paraId="255CE675" w14:textId="77777777" w:rsidTr="00A01629">
        <w:tc>
          <w:tcPr>
            <w:tcW w:w="1255" w:type="dxa"/>
            <w:shd w:val="clear" w:color="auto" w:fill="auto"/>
          </w:tcPr>
          <w:p w14:paraId="4F0D10FC" w14:textId="77777777" w:rsidR="00AE23E8" w:rsidRDefault="00AE23E8" w:rsidP="0001395D">
            <w:pPr>
              <w:pStyle w:val="TableText"/>
              <w:spacing w:before="60" w:after="60"/>
            </w:pPr>
            <w:r>
              <w:t>HO1092</w:t>
            </w:r>
          </w:p>
        </w:tc>
        <w:tc>
          <w:tcPr>
            <w:tcW w:w="8514" w:type="dxa"/>
            <w:shd w:val="clear" w:color="auto" w:fill="auto"/>
          </w:tcPr>
          <w:p w14:paraId="43516A04" w14:textId="012078CF" w:rsidR="00AE23E8" w:rsidRPr="002431D7" w:rsidRDefault="00AE23E8" w:rsidP="0001395D">
            <w:pPr>
              <w:pStyle w:val="TableText"/>
              <w:spacing w:before="60" w:after="60"/>
            </w:pPr>
            <w:r w:rsidRPr="002431D7">
              <w:t>Moonee Ponds Creek and Infrastructure Precinct</w:t>
            </w:r>
            <w:r w:rsidR="0022001C">
              <w:t>:</w:t>
            </w:r>
            <w:r w:rsidR="00C2057D">
              <w:t xml:space="preserve"> </w:t>
            </w:r>
            <w:r w:rsidRPr="002431D7">
              <w:t>The heritage place consists of the Racecourse Road, Macaulay Road, Arden Street and Dynon Road Bridges (plus 3m from the bridge perimeter), Pumping stations 1</w:t>
            </w:r>
            <w:r w:rsidR="00CF605A">
              <w:t>–</w:t>
            </w:r>
            <w:r w:rsidRPr="002431D7">
              <w:t>5, the water course with vegetated banks and existing channel widths and creek reserve including bluestone pitcher lining and the brick pipe bridge piers</w:t>
            </w:r>
            <w:r w:rsidR="00CF605A">
              <w:t>.</w:t>
            </w:r>
          </w:p>
        </w:tc>
      </w:tr>
      <w:tr w:rsidR="00F12685" w:rsidRPr="002A6748" w14:paraId="1A718BF2" w14:textId="77777777" w:rsidTr="00A01629">
        <w:tc>
          <w:tcPr>
            <w:tcW w:w="1255" w:type="dxa"/>
            <w:shd w:val="clear" w:color="auto" w:fill="auto"/>
          </w:tcPr>
          <w:p w14:paraId="1B49A0E4" w14:textId="261D72D9" w:rsidR="00F12685" w:rsidRDefault="00F12685" w:rsidP="0001395D">
            <w:pPr>
              <w:pStyle w:val="TableText"/>
              <w:spacing w:before="60" w:after="60"/>
            </w:pPr>
            <w:r>
              <w:t>HO10</w:t>
            </w:r>
          </w:p>
        </w:tc>
        <w:tc>
          <w:tcPr>
            <w:tcW w:w="8514" w:type="dxa"/>
            <w:shd w:val="clear" w:color="auto" w:fill="auto"/>
          </w:tcPr>
          <w:p w14:paraId="72AE0E8F" w14:textId="5C4E9772" w:rsidR="00F12685" w:rsidRPr="002431D7" w:rsidRDefault="00793A71" w:rsidP="0001395D">
            <w:pPr>
              <w:pStyle w:val="TableText"/>
              <w:spacing w:before="60" w:after="60"/>
            </w:pPr>
            <w:r>
              <w:t>Aboriginal Scarred Tree Fitzroy Gardens</w:t>
            </w:r>
          </w:p>
        </w:tc>
      </w:tr>
      <w:tr w:rsidR="00AE23E8" w:rsidRPr="002A6748" w14:paraId="546B95FE" w14:textId="77777777" w:rsidTr="00A01629">
        <w:tc>
          <w:tcPr>
            <w:tcW w:w="1255" w:type="dxa"/>
            <w:shd w:val="clear" w:color="auto" w:fill="auto"/>
          </w:tcPr>
          <w:p w14:paraId="7801E985" w14:textId="77777777" w:rsidR="00AE23E8" w:rsidRDefault="00AE23E8" w:rsidP="0001395D">
            <w:pPr>
              <w:pStyle w:val="TableText"/>
              <w:spacing w:before="60" w:after="60"/>
            </w:pPr>
            <w:r>
              <w:t>HO11</w:t>
            </w:r>
          </w:p>
        </w:tc>
        <w:tc>
          <w:tcPr>
            <w:tcW w:w="8514" w:type="dxa"/>
            <w:shd w:val="clear" w:color="auto" w:fill="auto"/>
          </w:tcPr>
          <w:p w14:paraId="7C689D68" w14:textId="77777777" w:rsidR="00AE23E8" w:rsidRPr="002431D7" w:rsidRDefault="00AE23E8" w:rsidP="0001395D">
            <w:pPr>
              <w:pStyle w:val="TableText"/>
              <w:spacing w:before="60" w:after="60"/>
            </w:pPr>
            <w:r w:rsidRPr="002431D7">
              <w:t>Aboriginal Scarred Tree Royal Zoological Gardens</w:t>
            </w:r>
          </w:p>
        </w:tc>
      </w:tr>
      <w:tr w:rsidR="00AE23E8" w:rsidRPr="002A6748" w14:paraId="4CB10815" w14:textId="77777777" w:rsidTr="00A01629">
        <w:tc>
          <w:tcPr>
            <w:tcW w:w="1255" w:type="dxa"/>
            <w:shd w:val="clear" w:color="auto" w:fill="auto"/>
          </w:tcPr>
          <w:p w14:paraId="3E660AD0" w14:textId="77777777" w:rsidR="00AE23E8" w:rsidRDefault="00AE23E8" w:rsidP="0001395D">
            <w:pPr>
              <w:pStyle w:val="TableText"/>
              <w:spacing w:before="60" w:after="60"/>
            </w:pPr>
            <w:r>
              <w:t>HO512</w:t>
            </w:r>
          </w:p>
        </w:tc>
        <w:tc>
          <w:tcPr>
            <w:tcW w:w="8514" w:type="dxa"/>
            <w:shd w:val="clear" w:color="auto" w:fill="auto"/>
          </w:tcPr>
          <w:p w14:paraId="6BB9A9B9" w14:textId="77777777" w:rsidR="00AE23E8" w:rsidRPr="002431D7" w:rsidRDefault="00AE23E8" w:rsidP="0001395D">
            <w:pPr>
              <w:pStyle w:val="TableText"/>
              <w:spacing w:before="60" w:after="60"/>
            </w:pPr>
            <w:r w:rsidRPr="00C17679">
              <w:rPr>
                <w:i/>
              </w:rPr>
              <w:t>Gleditsia sinensis</w:t>
            </w:r>
            <w:r w:rsidRPr="002431D7">
              <w:t xml:space="preserve"> </w:t>
            </w:r>
            <w:r>
              <w:t>(</w:t>
            </w:r>
            <w:r w:rsidRPr="002431D7">
              <w:t>Chinese Honey Locusts</w:t>
            </w:r>
            <w:r>
              <w:t>)</w:t>
            </w:r>
            <w:r w:rsidRPr="002431D7">
              <w:t>, King Street, Melbourne</w:t>
            </w:r>
          </w:p>
        </w:tc>
      </w:tr>
      <w:tr w:rsidR="00AE23E8" w:rsidRPr="002A6748" w14:paraId="4960E91E" w14:textId="77777777" w:rsidTr="00A01629">
        <w:tc>
          <w:tcPr>
            <w:tcW w:w="1255" w:type="dxa"/>
            <w:shd w:val="clear" w:color="auto" w:fill="auto"/>
          </w:tcPr>
          <w:p w14:paraId="3E8FDA6E" w14:textId="77777777" w:rsidR="00AE23E8" w:rsidRDefault="00AE23E8" w:rsidP="0001395D">
            <w:pPr>
              <w:pStyle w:val="TableText"/>
              <w:spacing w:before="60" w:after="60"/>
            </w:pPr>
            <w:r>
              <w:t>HO514</w:t>
            </w:r>
          </w:p>
        </w:tc>
        <w:tc>
          <w:tcPr>
            <w:tcW w:w="8514" w:type="dxa"/>
            <w:shd w:val="clear" w:color="auto" w:fill="auto"/>
          </w:tcPr>
          <w:p w14:paraId="2FBB8EC5" w14:textId="77777777" w:rsidR="00AE23E8" w:rsidRPr="002431D7" w:rsidRDefault="00AE23E8" w:rsidP="0001395D">
            <w:pPr>
              <w:pStyle w:val="TableText"/>
              <w:spacing w:before="60" w:after="60"/>
            </w:pPr>
            <w:r w:rsidRPr="0077135B">
              <w:rPr>
                <w:i/>
              </w:rPr>
              <w:t>Olea europaea</w:t>
            </w:r>
            <w:r w:rsidRPr="00414053">
              <w:t xml:space="preserve"> </w:t>
            </w:r>
            <w:r>
              <w:t>(</w:t>
            </w:r>
            <w:r w:rsidRPr="002431D7">
              <w:t>Common Olive Tree</w:t>
            </w:r>
            <w:r>
              <w:t>)</w:t>
            </w:r>
            <w:r w:rsidRPr="002431D7">
              <w:t>, Little Lonsdale Street, Melbourne</w:t>
            </w:r>
          </w:p>
        </w:tc>
      </w:tr>
      <w:tr w:rsidR="00AE23E8" w:rsidRPr="002A6748" w14:paraId="0C9FE562" w14:textId="77777777" w:rsidTr="00A01629">
        <w:tc>
          <w:tcPr>
            <w:tcW w:w="1255" w:type="dxa"/>
            <w:shd w:val="clear" w:color="auto" w:fill="auto"/>
          </w:tcPr>
          <w:p w14:paraId="25DBFDAA" w14:textId="77777777" w:rsidR="00AE23E8" w:rsidRDefault="00AE23E8" w:rsidP="0001395D">
            <w:pPr>
              <w:pStyle w:val="TableText"/>
              <w:spacing w:before="60" w:after="60"/>
            </w:pPr>
            <w:r w:rsidRPr="002431D7">
              <w:t>HO1095</w:t>
            </w:r>
          </w:p>
        </w:tc>
        <w:tc>
          <w:tcPr>
            <w:tcW w:w="8514" w:type="dxa"/>
            <w:shd w:val="clear" w:color="auto" w:fill="auto"/>
          </w:tcPr>
          <w:p w14:paraId="039F2D77" w14:textId="69B62266" w:rsidR="00AE23E8" w:rsidRPr="002431D7" w:rsidRDefault="00AE23E8" w:rsidP="0001395D">
            <w:pPr>
              <w:pStyle w:val="TableText"/>
              <w:spacing w:before="60" w:after="60"/>
            </w:pPr>
            <w:r w:rsidRPr="0077135B">
              <w:rPr>
                <w:i/>
              </w:rPr>
              <w:t xml:space="preserve">Schinus </w:t>
            </w:r>
            <w:r w:rsidR="000E583C">
              <w:rPr>
                <w:i/>
              </w:rPr>
              <w:t>m</w:t>
            </w:r>
            <w:r w:rsidR="00476E74">
              <w:rPr>
                <w:i/>
              </w:rPr>
              <w:t>ol</w:t>
            </w:r>
            <w:r w:rsidR="000E583C">
              <w:rPr>
                <w:i/>
              </w:rPr>
              <w:t>l</w:t>
            </w:r>
            <w:r w:rsidR="00476E74">
              <w:rPr>
                <w:i/>
              </w:rPr>
              <w:t>e</w:t>
            </w:r>
            <w:r>
              <w:t xml:space="preserve"> (</w:t>
            </w:r>
            <w:r w:rsidRPr="002431D7">
              <w:t xml:space="preserve">Mature </w:t>
            </w:r>
            <w:r w:rsidR="002E3812">
              <w:t>P</w:t>
            </w:r>
            <w:r w:rsidRPr="002431D7">
              <w:t>epper</w:t>
            </w:r>
            <w:r>
              <w:t>corn</w:t>
            </w:r>
            <w:r w:rsidRPr="002431D7">
              <w:t xml:space="preserve"> </w:t>
            </w:r>
            <w:r w:rsidR="002E3812">
              <w:t>T</w:t>
            </w:r>
            <w:r w:rsidR="002E3812" w:rsidRPr="002431D7">
              <w:t>ree</w:t>
            </w:r>
            <w:r>
              <w:t>)</w:t>
            </w:r>
            <w:r w:rsidRPr="002431D7">
              <w:t xml:space="preserve"> row Part 208</w:t>
            </w:r>
            <w:r w:rsidR="00617413">
              <w:t>–</w:t>
            </w:r>
            <w:r w:rsidRPr="002431D7">
              <w:t>292 Arden Street, North Melbourne</w:t>
            </w:r>
            <w:r w:rsidR="002E3812">
              <w:t>.</w:t>
            </w:r>
            <w:r w:rsidRPr="002431D7">
              <w:t xml:space="preserve"> The heritage place is the pepper</w:t>
            </w:r>
            <w:r>
              <w:t>corn</w:t>
            </w:r>
            <w:r w:rsidRPr="002431D7">
              <w:t xml:space="preserve"> tree row and land within the Tree Protection Zone which is calculated as being twelve times the measured trunk diameter</w:t>
            </w:r>
          </w:p>
        </w:tc>
      </w:tr>
      <w:tr w:rsidR="00AE23E8" w:rsidRPr="002A6748" w14:paraId="236C6639" w14:textId="77777777" w:rsidTr="00A01629">
        <w:tc>
          <w:tcPr>
            <w:tcW w:w="1255" w:type="dxa"/>
            <w:shd w:val="clear" w:color="auto" w:fill="auto"/>
          </w:tcPr>
          <w:p w14:paraId="6D2F8816" w14:textId="77777777" w:rsidR="00AE23E8" w:rsidRPr="002431D7" w:rsidRDefault="00AE23E8" w:rsidP="0001395D">
            <w:pPr>
              <w:pStyle w:val="TableText"/>
              <w:spacing w:before="60" w:after="60"/>
            </w:pPr>
            <w:r>
              <w:t>HO1096</w:t>
            </w:r>
          </w:p>
        </w:tc>
        <w:tc>
          <w:tcPr>
            <w:tcW w:w="8514" w:type="dxa"/>
            <w:shd w:val="clear" w:color="auto" w:fill="auto"/>
          </w:tcPr>
          <w:p w14:paraId="5384A9A1" w14:textId="7BBFBA7A" w:rsidR="00AE23E8" w:rsidRPr="002431D7" w:rsidRDefault="00AE23E8" w:rsidP="0001395D">
            <w:pPr>
              <w:pStyle w:val="TableText"/>
              <w:spacing w:before="60" w:after="60"/>
            </w:pPr>
            <w:r w:rsidRPr="002431D7">
              <w:t xml:space="preserve">Clayton Reserve, </w:t>
            </w:r>
            <w:r w:rsidR="00BB4EBF" w:rsidRPr="002431D7">
              <w:t>201</w:t>
            </w:r>
            <w:r w:rsidR="00BB4EBF">
              <w:t>–</w:t>
            </w:r>
            <w:r w:rsidR="00BB4EBF" w:rsidRPr="002431D7">
              <w:t>241 Macaulay Road, North Melbourne</w:t>
            </w:r>
            <w:r w:rsidR="00BB4EBF">
              <w:t>.</w:t>
            </w:r>
            <w:r w:rsidR="00BB4EBF" w:rsidRPr="002431D7" w:rsidDel="00F722E8">
              <w:t xml:space="preserve"> </w:t>
            </w:r>
            <w:r w:rsidRPr="0077135B">
              <w:rPr>
                <w:i/>
              </w:rPr>
              <w:t xml:space="preserve">Platanus </w:t>
            </w:r>
            <w:r w:rsidRPr="00617413">
              <w:rPr>
                <w:iCs/>
              </w:rPr>
              <w:t>x</w:t>
            </w:r>
            <w:r w:rsidRPr="0077135B">
              <w:rPr>
                <w:i/>
              </w:rPr>
              <w:t xml:space="preserve"> </w:t>
            </w:r>
            <w:r w:rsidR="00D03B7B" w:rsidRPr="0077135B">
              <w:rPr>
                <w:i/>
              </w:rPr>
              <w:t>acerifolia</w:t>
            </w:r>
            <w:r>
              <w:t xml:space="preserve"> trees (London </w:t>
            </w:r>
            <w:r w:rsidR="00617413">
              <w:t>P</w:t>
            </w:r>
            <w:r w:rsidRPr="002431D7">
              <w:t>lane</w:t>
            </w:r>
            <w:r>
              <w:t>)</w:t>
            </w:r>
            <w:r w:rsidR="00BB4EBF">
              <w:t>,</w:t>
            </w:r>
            <w:r w:rsidRPr="002431D7">
              <w:t xml:space="preserve"> which includes land within the Tree Protection Zone</w:t>
            </w:r>
            <w:r w:rsidR="00CA128E">
              <w:t xml:space="preserve"> that</w:t>
            </w:r>
            <w:r w:rsidRPr="002431D7">
              <w:t xml:space="preserve"> is calculated as being twelve times the measured trunk diameter </w:t>
            </w:r>
          </w:p>
        </w:tc>
      </w:tr>
      <w:tr w:rsidR="00CC4C6C" w:rsidRPr="002A6748" w14:paraId="01D147EF" w14:textId="77777777" w:rsidTr="00A01629">
        <w:tc>
          <w:tcPr>
            <w:tcW w:w="1255" w:type="dxa"/>
            <w:shd w:val="clear" w:color="auto" w:fill="auto"/>
          </w:tcPr>
          <w:p w14:paraId="3B7BA7E2" w14:textId="2929AD29" w:rsidR="00CC4C6C" w:rsidRDefault="00CC4C6C" w:rsidP="0001395D">
            <w:pPr>
              <w:pStyle w:val="TableText"/>
              <w:spacing w:before="60" w:after="60"/>
            </w:pPr>
            <w:r>
              <w:t>HO1182</w:t>
            </w:r>
          </w:p>
        </w:tc>
        <w:tc>
          <w:tcPr>
            <w:tcW w:w="8514" w:type="dxa"/>
            <w:shd w:val="clear" w:color="auto" w:fill="auto"/>
          </w:tcPr>
          <w:p w14:paraId="11E463B1" w14:textId="084D8834" w:rsidR="00CC4C6C" w:rsidRPr="002431D7" w:rsidRDefault="00EF25D5" w:rsidP="0001395D">
            <w:pPr>
              <w:pStyle w:val="TableText"/>
              <w:spacing w:before="60" w:after="60"/>
            </w:pPr>
            <w:r>
              <w:t>Two Elm (</w:t>
            </w:r>
            <w:r w:rsidRPr="00017281">
              <w:rPr>
                <w:i/>
                <w:iCs/>
              </w:rPr>
              <w:t>Ulmus</w:t>
            </w:r>
            <w:r>
              <w:t xml:space="preserve"> sp.) street trees n</w:t>
            </w:r>
            <w:r w:rsidR="00D97854">
              <w:t>ear 80, 86 Capel Street, West Melbourne</w:t>
            </w:r>
            <w:r w:rsidR="00017281">
              <w:t xml:space="preserve">. </w:t>
            </w:r>
          </w:p>
        </w:tc>
      </w:tr>
      <w:tr w:rsidR="006350B4" w:rsidRPr="002A6748" w14:paraId="14C5381A" w14:textId="77777777" w:rsidTr="00A01629">
        <w:tc>
          <w:tcPr>
            <w:tcW w:w="1255" w:type="dxa"/>
            <w:shd w:val="clear" w:color="auto" w:fill="auto"/>
          </w:tcPr>
          <w:p w14:paraId="65B7AB4B" w14:textId="58D2FA17" w:rsidR="006350B4" w:rsidRDefault="006350B4" w:rsidP="0001395D">
            <w:pPr>
              <w:pStyle w:val="TableText"/>
              <w:spacing w:before="60" w:after="60"/>
            </w:pPr>
            <w:r>
              <w:t>HO1185</w:t>
            </w:r>
          </w:p>
        </w:tc>
        <w:tc>
          <w:tcPr>
            <w:tcW w:w="8514" w:type="dxa"/>
            <w:shd w:val="clear" w:color="auto" w:fill="auto"/>
          </w:tcPr>
          <w:p w14:paraId="52334AB1" w14:textId="6339E5CD" w:rsidR="006350B4" w:rsidRPr="002431D7" w:rsidRDefault="002A5830" w:rsidP="0001395D">
            <w:pPr>
              <w:pStyle w:val="TableText"/>
              <w:spacing w:before="60" w:after="60"/>
            </w:pPr>
            <w:r>
              <w:t>Six Elm (</w:t>
            </w:r>
            <w:r w:rsidRPr="002A5830">
              <w:rPr>
                <w:i/>
                <w:iCs/>
              </w:rPr>
              <w:t xml:space="preserve">Ulmus </w:t>
            </w:r>
            <w:r>
              <w:t>sp.) street trees near 81–141 Jeffcott Street, West Melbourne</w:t>
            </w:r>
          </w:p>
        </w:tc>
      </w:tr>
      <w:tr w:rsidR="00AE23E8" w:rsidRPr="002A6748" w14:paraId="636D8AE5" w14:textId="77777777" w:rsidTr="00A01629">
        <w:tc>
          <w:tcPr>
            <w:tcW w:w="1255" w:type="dxa"/>
            <w:shd w:val="clear" w:color="auto" w:fill="auto"/>
          </w:tcPr>
          <w:p w14:paraId="109A5F4B" w14:textId="77777777" w:rsidR="00AE23E8" w:rsidRDefault="00AE23E8" w:rsidP="0001395D">
            <w:pPr>
              <w:pStyle w:val="TableText"/>
              <w:spacing w:before="60" w:after="60"/>
            </w:pPr>
            <w:r>
              <w:t>HO1098</w:t>
            </w:r>
          </w:p>
        </w:tc>
        <w:tc>
          <w:tcPr>
            <w:tcW w:w="8514" w:type="dxa"/>
            <w:shd w:val="clear" w:color="auto" w:fill="auto"/>
          </w:tcPr>
          <w:p w14:paraId="0D4677C5" w14:textId="17FF9E60" w:rsidR="00AE23E8" w:rsidRPr="002431D7" w:rsidRDefault="00780D08" w:rsidP="0001395D">
            <w:pPr>
              <w:pStyle w:val="TableText"/>
              <w:spacing w:before="60" w:after="60"/>
            </w:pPr>
            <w:r>
              <w:t>T</w:t>
            </w:r>
            <w:r w:rsidR="00AE23E8" w:rsidRPr="002431D7">
              <w:t xml:space="preserve">wo </w:t>
            </w:r>
            <w:r w:rsidR="00AE23E8" w:rsidRPr="0077135B">
              <w:rPr>
                <w:i/>
              </w:rPr>
              <w:t>Ph</w:t>
            </w:r>
            <w:r>
              <w:rPr>
                <w:i/>
              </w:rPr>
              <w:t>oe</w:t>
            </w:r>
            <w:r w:rsidR="00AE23E8" w:rsidRPr="0077135B">
              <w:rPr>
                <w:i/>
              </w:rPr>
              <w:t>nix canariensis</w:t>
            </w:r>
            <w:r w:rsidR="00AE23E8">
              <w:t xml:space="preserve"> palms (</w:t>
            </w:r>
            <w:r w:rsidR="00AE23E8" w:rsidRPr="002431D7">
              <w:t xml:space="preserve">Canary Island </w:t>
            </w:r>
            <w:r>
              <w:t>P</w:t>
            </w:r>
            <w:r w:rsidR="00AE23E8" w:rsidRPr="002431D7">
              <w:t>alm</w:t>
            </w:r>
            <w:r w:rsidR="00AE23E8">
              <w:t>)</w:t>
            </w:r>
            <w:r>
              <w:t>,</w:t>
            </w:r>
            <w:r w:rsidR="00AE23E8" w:rsidRPr="002431D7">
              <w:t xml:space="preserve"> which includes land within the Tree Protection Zone </w:t>
            </w:r>
            <w:r>
              <w:t>that</w:t>
            </w:r>
            <w:r w:rsidRPr="002431D7">
              <w:t xml:space="preserve"> </w:t>
            </w:r>
            <w:r w:rsidR="00AE23E8" w:rsidRPr="002431D7">
              <w:t>is calculated as being twelve times the measured trunk diameter</w:t>
            </w:r>
            <w:r w:rsidR="00F86B40">
              <w:t>.</w:t>
            </w:r>
            <w:r w:rsidR="00AE23E8" w:rsidRPr="002431D7">
              <w:t xml:space="preserve"> East side of Bellair Street, Kensington</w:t>
            </w:r>
            <w:r w:rsidR="00584040">
              <w:t>.</w:t>
            </w:r>
          </w:p>
        </w:tc>
      </w:tr>
      <w:tr w:rsidR="00AE23E8" w:rsidRPr="002A6748" w14:paraId="60F5A5CF" w14:textId="77777777" w:rsidTr="00A01629">
        <w:tc>
          <w:tcPr>
            <w:tcW w:w="1255" w:type="dxa"/>
            <w:shd w:val="clear" w:color="auto" w:fill="auto"/>
          </w:tcPr>
          <w:p w14:paraId="7C765438" w14:textId="77777777" w:rsidR="00AE23E8" w:rsidRDefault="00AE23E8" w:rsidP="0001395D">
            <w:pPr>
              <w:pStyle w:val="TableText"/>
              <w:spacing w:before="60" w:after="60"/>
            </w:pPr>
            <w:r w:rsidRPr="002431D7">
              <w:t>HO1100</w:t>
            </w:r>
          </w:p>
        </w:tc>
        <w:tc>
          <w:tcPr>
            <w:tcW w:w="8514" w:type="dxa"/>
            <w:shd w:val="clear" w:color="auto" w:fill="auto"/>
          </w:tcPr>
          <w:p w14:paraId="6289F129" w14:textId="1A6B426F" w:rsidR="00AE23E8" w:rsidRPr="002431D7" w:rsidRDefault="00AE23E8" w:rsidP="0001395D">
            <w:pPr>
              <w:pStyle w:val="TableText"/>
              <w:spacing w:before="60" w:after="60"/>
            </w:pPr>
            <w:r w:rsidRPr="002431D7">
              <w:t xml:space="preserve">Victorian Railways Kensington </w:t>
            </w:r>
            <w:r w:rsidRPr="0077135B">
              <w:rPr>
                <w:i/>
              </w:rPr>
              <w:t>S</w:t>
            </w:r>
            <w:r w:rsidR="003D091D">
              <w:rPr>
                <w:i/>
              </w:rPr>
              <w:t>c</w:t>
            </w:r>
            <w:r w:rsidRPr="0077135B">
              <w:rPr>
                <w:i/>
              </w:rPr>
              <w:t xml:space="preserve">hinus </w:t>
            </w:r>
            <w:r w:rsidR="003D091D">
              <w:rPr>
                <w:i/>
              </w:rPr>
              <w:t>molle</w:t>
            </w:r>
            <w:r>
              <w:t xml:space="preserve"> (</w:t>
            </w:r>
            <w:r w:rsidRPr="002431D7">
              <w:t>Pepper</w:t>
            </w:r>
            <w:r>
              <w:t>corn</w:t>
            </w:r>
            <w:r w:rsidRPr="002431D7">
              <w:t xml:space="preserve"> Tree</w:t>
            </w:r>
            <w:r>
              <w:t>)</w:t>
            </w:r>
            <w:r w:rsidR="00584040">
              <w:t>,</w:t>
            </w:r>
            <w:r w:rsidRPr="002431D7">
              <w:t xml:space="preserve"> which includes land within the Tree Protection Zone </w:t>
            </w:r>
            <w:r w:rsidR="00584040">
              <w:t>that</w:t>
            </w:r>
            <w:r w:rsidR="00584040" w:rsidRPr="002431D7">
              <w:t xml:space="preserve"> </w:t>
            </w:r>
            <w:r w:rsidRPr="002431D7">
              <w:t>is calculated as being twelve times the measured trunk diameter</w:t>
            </w:r>
            <w:r w:rsidR="00584040">
              <w:t>.</w:t>
            </w:r>
            <w:r w:rsidRPr="002431D7">
              <w:t xml:space="preserve"> Bellair Street</w:t>
            </w:r>
          </w:p>
        </w:tc>
      </w:tr>
      <w:tr w:rsidR="00C147A3" w:rsidRPr="002A6748" w14:paraId="06D4D54D" w14:textId="77777777" w:rsidTr="00A01629">
        <w:tc>
          <w:tcPr>
            <w:tcW w:w="1255" w:type="dxa"/>
            <w:shd w:val="clear" w:color="auto" w:fill="auto"/>
          </w:tcPr>
          <w:p w14:paraId="68405476" w14:textId="2766BB70" w:rsidR="00C147A3" w:rsidRDefault="00C147A3" w:rsidP="0001395D">
            <w:pPr>
              <w:pStyle w:val="TableText"/>
              <w:spacing w:before="60" w:after="60"/>
            </w:pPr>
            <w:r>
              <w:t xml:space="preserve">HO1388 </w:t>
            </w:r>
            <w:r w:rsidR="00774E89">
              <w:t>I</w:t>
            </w:r>
            <w:r>
              <w:t>nterim control</w:t>
            </w:r>
            <w:r w:rsidR="00750EC9">
              <w:t xml:space="preserve"> Expiry Date: 31/07/23</w:t>
            </w:r>
          </w:p>
        </w:tc>
        <w:tc>
          <w:tcPr>
            <w:tcW w:w="8514" w:type="dxa"/>
            <w:shd w:val="clear" w:color="auto" w:fill="auto"/>
          </w:tcPr>
          <w:p w14:paraId="156CF7A4" w14:textId="37BF8AE2" w:rsidR="005C075F" w:rsidRDefault="00750EC9" w:rsidP="00CC3D29">
            <w:pPr>
              <w:pStyle w:val="TableText"/>
              <w:spacing w:before="60" w:after="60"/>
            </w:pPr>
            <w:r>
              <w:t>Harris Street Plane Tree Avenue</w:t>
            </w:r>
            <w:r w:rsidR="00CC3D29">
              <w:br/>
              <w:t>Harris Street (</w:t>
            </w:r>
            <w:r w:rsidR="003324E8">
              <w:t>betwe</w:t>
            </w:r>
            <w:r w:rsidR="00476E74">
              <w:t>en</w:t>
            </w:r>
            <w:r w:rsidR="00CC3D29">
              <w:t xml:space="preserve"> Errol and Curzon Streets), Plane Tree Way (between Dryburgh and Abbotsford Streets)</w:t>
            </w:r>
          </w:p>
          <w:p w14:paraId="06F52D3B" w14:textId="3F7F7C06" w:rsidR="00C147A3" w:rsidRDefault="00CC3D29" w:rsidP="00CC3D29">
            <w:pPr>
              <w:pStyle w:val="TableText"/>
              <w:spacing w:before="60" w:after="60"/>
            </w:pPr>
            <w:r>
              <w:t>Part 302–326 Abbotsford Street, Part 50–56, 58–64, 66–72, 74–80, 92–132 O</w:t>
            </w:r>
            <w:r w:rsidR="00476E74">
              <w:t>’</w:t>
            </w:r>
            <w:r>
              <w:t>Shanassy Street and Part 141–157 Curzon Street, North Melbourne</w:t>
            </w:r>
          </w:p>
        </w:tc>
      </w:tr>
      <w:tr w:rsidR="005119C3" w:rsidRPr="002A6748" w14:paraId="4563F1E7" w14:textId="77777777" w:rsidTr="00A01629">
        <w:tc>
          <w:tcPr>
            <w:tcW w:w="1255" w:type="dxa"/>
            <w:shd w:val="clear" w:color="auto" w:fill="auto"/>
          </w:tcPr>
          <w:p w14:paraId="3857F72B" w14:textId="7D24EBB0" w:rsidR="005119C3" w:rsidRDefault="005119C3" w:rsidP="0001395D">
            <w:pPr>
              <w:pStyle w:val="TableText"/>
              <w:spacing w:before="60" w:after="60"/>
            </w:pPr>
            <w:r>
              <w:lastRenderedPageBreak/>
              <w:t>HO1387</w:t>
            </w:r>
            <w:r w:rsidR="00774E89">
              <w:br/>
              <w:t>Interim control</w:t>
            </w:r>
            <w:r w:rsidR="00774E89">
              <w:br/>
              <w:t>Expiry Date: 31/07/23</w:t>
            </w:r>
          </w:p>
        </w:tc>
        <w:tc>
          <w:tcPr>
            <w:tcW w:w="8514" w:type="dxa"/>
            <w:shd w:val="clear" w:color="auto" w:fill="auto"/>
          </w:tcPr>
          <w:p w14:paraId="1472FF8A" w14:textId="0149B7BB" w:rsidR="00B1496D" w:rsidRDefault="00774E89" w:rsidP="00B1496D">
            <w:pPr>
              <w:pStyle w:val="TableText"/>
              <w:spacing w:before="60" w:after="60"/>
            </w:pPr>
            <w:r>
              <w:t>Hotham Gardens Stage 1</w:t>
            </w:r>
            <w:r w:rsidR="00B1496D">
              <w:t>: 55–61, 63–69, 71–77, 79–85, 87–93 and 95–101</w:t>
            </w:r>
          </w:p>
          <w:p w14:paraId="5AA90B70" w14:textId="4FA8C924" w:rsidR="00B303FA" w:rsidRPr="00B303FA" w:rsidRDefault="00B1496D" w:rsidP="00B303FA">
            <w:pPr>
              <w:pStyle w:val="TableText"/>
              <w:spacing w:before="60" w:after="60"/>
              <w:rPr>
                <w:i/>
                <w:iCs/>
              </w:rPr>
            </w:pPr>
            <w:r>
              <w:t>O</w:t>
            </w:r>
            <w:r w:rsidR="00476E74">
              <w:t>’</w:t>
            </w:r>
            <w:r>
              <w:t>Shanassy Street, North Melbourne</w:t>
            </w:r>
            <w:r w:rsidR="00774E89">
              <w:br/>
            </w:r>
            <w:r w:rsidR="00B303FA">
              <w:t>Peppercorn Tree (</w:t>
            </w:r>
            <w:r w:rsidR="00B303FA" w:rsidRPr="00B303FA">
              <w:rPr>
                <w:i/>
                <w:iCs/>
              </w:rPr>
              <w:t xml:space="preserve">Schinus </w:t>
            </w:r>
            <w:r w:rsidR="00353663">
              <w:rPr>
                <w:i/>
                <w:iCs/>
              </w:rPr>
              <w:t>m</w:t>
            </w:r>
            <w:r w:rsidR="00476E74">
              <w:rPr>
                <w:i/>
                <w:iCs/>
              </w:rPr>
              <w:t>ol</w:t>
            </w:r>
            <w:r w:rsidR="00EA7DF3">
              <w:rPr>
                <w:i/>
                <w:iCs/>
              </w:rPr>
              <w:t>l</w:t>
            </w:r>
            <w:r w:rsidR="00476E74">
              <w:rPr>
                <w:i/>
                <w:iCs/>
              </w:rPr>
              <w:t>e</w:t>
            </w:r>
            <w:r w:rsidR="00B303FA">
              <w:t>), Melia (</w:t>
            </w:r>
            <w:r w:rsidR="00B303FA" w:rsidRPr="00B303FA">
              <w:rPr>
                <w:i/>
                <w:iCs/>
              </w:rPr>
              <w:t>Melia azedarach</w:t>
            </w:r>
            <w:r w:rsidR="00B303FA">
              <w:t>), Cedar (</w:t>
            </w:r>
            <w:r w:rsidR="00B303FA" w:rsidRPr="00B303FA">
              <w:rPr>
                <w:i/>
                <w:iCs/>
              </w:rPr>
              <w:t>Cedrus</w:t>
            </w:r>
            <w:r w:rsidR="00B303FA">
              <w:rPr>
                <w:i/>
                <w:iCs/>
              </w:rPr>
              <w:t xml:space="preserve"> </w:t>
            </w:r>
            <w:r w:rsidR="00B303FA">
              <w:t>sp.), English Oak (</w:t>
            </w:r>
            <w:r w:rsidR="00B303FA" w:rsidRPr="00B303FA">
              <w:rPr>
                <w:i/>
                <w:iCs/>
              </w:rPr>
              <w:t>Quercus robur</w:t>
            </w:r>
            <w:r w:rsidR="00B303FA">
              <w:t>), Liquidambar (</w:t>
            </w:r>
            <w:r w:rsidR="00B303FA" w:rsidRPr="00B303FA">
              <w:rPr>
                <w:i/>
                <w:iCs/>
              </w:rPr>
              <w:t>Liquidambar styraciflua</w:t>
            </w:r>
            <w:r w:rsidR="00B303FA">
              <w:t>) x 5, Spotted Gum (</w:t>
            </w:r>
            <w:r w:rsidR="00B303FA" w:rsidRPr="00B303FA">
              <w:rPr>
                <w:i/>
                <w:iCs/>
              </w:rPr>
              <w:t>Corymbia</w:t>
            </w:r>
          </w:p>
          <w:p w14:paraId="21B20484" w14:textId="2228BB4E" w:rsidR="005119C3" w:rsidRDefault="00B303FA" w:rsidP="00B303FA">
            <w:pPr>
              <w:pStyle w:val="TableText"/>
              <w:spacing w:before="60" w:after="60"/>
            </w:pPr>
            <w:r w:rsidRPr="00B303FA">
              <w:rPr>
                <w:i/>
                <w:iCs/>
              </w:rPr>
              <w:t>maculata</w:t>
            </w:r>
            <w:r>
              <w:t>), Liquidambar (</w:t>
            </w:r>
            <w:r w:rsidRPr="00B303FA">
              <w:rPr>
                <w:i/>
                <w:iCs/>
              </w:rPr>
              <w:t>Liquidambar styraciflua</w:t>
            </w:r>
            <w:r>
              <w:t>) x 5, Jacaranda (</w:t>
            </w:r>
            <w:r w:rsidRPr="00B303FA">
              <w:rPr>
                <w:i/>
                <w:iCs/>
              </w:rPr>
              <w:t>Jacaranda mimosifolia</w:t>
            </w:r>
            <w:r>
              <w:t>), Liquidambar (</w:t>
            </w:r>
            <w:r w:rsidRPr="00B303FA">
              <w:rPr>
                <w:i/>
                <w:iCs/>
              </w:rPr>
              <w:t>Liquidambar styraciflua</w:t>
            </w:r>
            <w:r>
              <w:t>) x 2, Spotted Gum (</w:t>
            </w:r>
            <w:r w:rsidRPr="00B303FA">
              <w:rPr>
                <w:i/>
                <w:iCs/>
              </w:rPr>
              <w:t>Corymbia maculata</w:t>
            </w:r>
            <w:r>
              <w:t>), Eucalypt (</w:t>
            </w:r>
            <w:r w:rsidRPr="00B303FA">
              <w:rPr>
                <w:i/>
                <w:iCs/>
              </w:rPr>
              <w:t>Eucalyptus</w:t>
            </w:r>
            <w:r>
              <w:t xml:space="preserve"> sp.), Lemon-scented Gum (</w:t>
            </w:r>
            <w:r w:rsidRPr="00B303FA">
              <w:rPr>
                <w:i/>
                <w:iCs/>
              </w:rPr>
              <w:t>Corymbia citriodora</w:t>
            </w:r>
            <w:r>
              <w:t>), Lemon-scented Gum (</w:t>
            </w:r>
            <w:r w:rsidRPr="00B303FA">
              <w:rPr>
                <w:i/>
                <w:iCs/>
              </w:rPr>
              <w:t>Corymbia citriodora</w:t>
            </w:r>
            <w:r>
              <w:t>), Spotted Gum (</w:t>
            </w:r>
            <w:r w:rsidRPr="00B303FA">
              <w:rPr>
                <w:i/>
                <w:iCs/>
              </w:rPr>
              <w:t>Corymbia maculata</w:t>
            </w:r>
            <w:r>
              <w:t>)</w:t>
            </w:r>
          </w:p>
        </w:tc>
      </w:tr>
      <w:tr w:rsidR="00B303FA" w:rsidRPr="002A6748" w14:paraId="44447556" w14:textId="77777777" w:rsidTr="00A01629">
        <w:tc>
          <w:tcPr>
            <w:tcW w:w="1255" w:type="dxa"/>
            <w:shd w:val="clear" w:color="auto" w:fill="auto"/>
          </w:tcPr>
          <w:p w14:paraId="2357677D" w14:textId="30D70893" w:rsidR="00B303FA" w:rsidRDefault="00B303FA" w:rsidP="0001395D">
            <w:pPr>
              <w:pStyle w:val="TableText"/>
              <w:spacing w:before="60" w:after="60"/>
            </w:pPr>
            <w:r>
              <w:t>HO364</w:t>
            </w:r>
          </w:p>
        </w:tc>
        <w:tc>
          <w:tcPr>
            <w:tcW w:w="8514" w:type="dxa"/>
            <w:shd w:val="clear" w:color="auto" w:fill="auto"/>
          </w:tcPr>
          <w:p w14:paraId="6B29F90E" w14:textId="27A9E044" w:rsidR="00B303FA" w:rsidRDefault="00B303FA" w:rsidP="0001395D">
            <w:pPr>
              <w:pStyle w:val="TableText"/>
              <w:spacing w:before="60" w:after="60"/>
            </w:pPr>
            <w:r>
              <w:t>Melbourne Zoo</w:t>
            </w:r>
            <w:r w:rsidR="003C2182">
              <w:t xml:space="preserve"> (all land except for places included within the Victorian Heritage Register). </w:t>
            </w:r>
            <w:r w:rsidR="003C2182" w:rsidRPr="00ED7B18">
              <w:rPr>
                <w:i/>
                <w:iCs/>
              </w:rPr>
              <w:t>Eucalyptus camaldulensis</w:t>
            </w:r>
            <w:r w:rsidR="00ED7B18">
              <w:t xml:space="preserve"> River Red Gum (North East of Main Entrance)</w:t>
            </w:r>
          </w:p>
        </w:tc>
      </w:tr>
      <w:tr w:rsidR="009324ED" w:rsidRPr="002A6748" w14:paraId="38CA0B1F" w14:textId="77777777" w:rsidTr="00A01629">
        <w:tc>
          <w:tcPr>
            <w:tcW w:w="1255" w:type="dxa"/>
            <w:shd w:val="clear" w:color="auto" w:fill="auto"/>
          </w:tcPr>
          <w:p w14:paraId="44893084" w14:textId="42F90481" w:rsidR="009324ED" w:rsidRDefault="000550D3" w:rsidP="0001395D">
            <w:pPr>
              <w:pStyle w:val="TableText"/>
              <w:spacing w:before="60" w:after="60"/>
            </w:pPr>
            <w:r>
              <w:t>HO1184</w:t>
            </w:r>
          </w:p>
        </w:tc>
        <w:tc>
          <w:tcPr>
            <w:tcW w:w="8514" w:type="dxa"/>
            <w:shd w:val="clear" w:color="auto" w:fill="auto"/>
          </w:tcPr>
          <w:p w14:paraId="5E1723EC" w14:textId="4FDE4EF8" w:rsidR="009324ED" w:rsidRDefault="000550D3" w:rsidP="0001395D">
            <w:pPr>
              <w:pStyle w:val="TableText"/>
              <w:spacing w:before="60" w:after="60"/>
            </w:pPr>
            <w:r>
              <w:t>Elm (</w:t>
            </w:r>
            <w:r w:rsidRPr="00E27050">
              <w:rPr>
                <w:i/>
                <w:iCs/>
              </w:rPr>
              <w:t>Ulmus</w:t>
            </w:r>
            <w:r>
              <w:t xml:space="preserve"> sp.) Hawk and Curzon Street Reserve, 2A Hawke Street, West Melbourne</w:t>
            </w:r>
            <w:r w:rsidR="00E27050">
              <w:t xml:space="preserve"> </w:t>
            </w:r>
            <w:r w:rsidR="00E27050">
              <w:br/>
              <w:t>(West Melbourne Heritage Review 2016: Statements of Significance February 2020 (Amended March 2022)</w:t>
            </w:r>
            <w:r w:rsidR="00E20454">
              <w:t>)</w:t>
            </w:r>
          </w:p>
        </w:tc>
      </w:tr>
      <w:tr w:rsidR="00B35A01" w:rsidRPr="002A6748" w14:paraId="4622F61E" w14:textId="77777777" w:rsidTr="00A01629">
        <w:tc>
          <w:tcPr>
            <w:tcW w:w="1255" w:type="dxa"/>
            <w:shd w:val="clear" w:color="auto" w:fill="auto"/>
          </w:tcPr>
          <w:p w14:paraId="5B438440" w14:textId="46DE2F84" w:rsidR="00B35A01" w:rsidRDefault="00B35A01" w:rsidP="0001395D">
            <w:pPr>
              <w:pStyle w:val="TableText"/>
              <w:spacing w:before="60" w:after="60"/>
            </w:pPr>
            <w:r>
              <w:t>HO1186</w:t>
            </w:r>
          </w:p>
        </w:tc>
        <w:tc>
          <w:tcPr>
            <w:tcW w:w="8514" w:type="dxa"/>
            <w:shd w:val="clear" w:color="auto" w:fill="auto"/>
          </w:tcPr>
          <w:p w14:paraId="1387CB41" w14:textId="77777777" w:rsidR="00B35A01" w:rsidRDefault="00B35A01" w:rsidP="0001395D">
            <w:pPr>
              <w:pStyle w:val="TableText"/>
              <w:spacing w:before="60" w:after="60"/>
            </w:pPr>
            <w:r>
              <w:t>Elm, Hawke Street and King Street Reserve, near 446 King Street, West Melbourne</w:t>
            </w:r>
          </w:p>
          <w:p w14:paraId="483576FF" w14:textId="59AE7497" w:rsidR="00E20454" w:rsidRDefault="00E20454" w:rsidP="0001395D">
            <w:pPr>
              <w:pStyle w:val="TableText"/>
              <w:spacing w:before="60" w:after="60"/>
            </w:pPr>
            <w:r>
              <w:t>(West Melbourne Heritage Review 2016: Statements of Significance February 2020 (Amended March 2022))</w:t>
            </w:r>
          </w:p>
        </w:tc>
      </w:tr>
      <w:tr w:rsidR="00151448" w:rsidRPr="002A6748" w14:paraId="607D3A2B" w14:textId="77777777" w:rsidTr="00A01629">
        <w:tc>
          <w:tcPr>
            <w:tcW w:w="1255" w:type="dxa"/>
            <w:shd w:val="clear" w:color="auto" w:fill="auto"/>
          </w:tcPr>
          <w:p w14:paraId="6526CDF5" w14:textId="127E59D3" w:rsidR="00151448" w:rsidRDefault="00151448" w:rsidP="0001395D">
            <w:pPr>
              <w:pStyle w:val="TableText"/>
              <w:spacing w:before="60" w:after="60"/>
            </w:pPr>
            <w:r>
              <w:t>HO844</w:t>
            </w:r>
          </w:p>
        </w:tc>
        <w:tc>
          <w:tcPr>
            <w:tcW w:w="8514" w:type="dxa"/>
            <w:shd w:val="clear" w:color="auto" w:fill="auto"/>
          </w:tcPr>
          <w:p w14:paraId="609B0DFC" w14:textId="4C08DB5A" w:rsidR="00151448" w:rsidRDefault="00A868A3" w:rsidP="0001395D">
            <w:pPr>
              <w:pStyle w:val="TableText"/>
              <w:spacing w:before="60" w:after="60"/>
            </w:pPr>
            <w:r>
              <w:t>Canary Island Palms</w:t>
            </w:r>
            <w:r w:rsidR="009F26DE">
              <w:t xml:space="preserve"> (</w:t>
            </w:r>
            <w:r w:rsidR="009F26DE" w:rsidRPr="009F26DE">
              <w:rPr>
                <w:i/>
                <w:iCs/>
              </w:rPr>
              <w:t>Phoenix canariensis</w:t>
            </w:r>
            <w:r w:rsidR="009F26DE">
              <w:t>)</w:t>
            </w:r>
            <w:r>
              <w:t xml:space="preserve"> x 2, 171–179 Roden Street, West Melbourne</w:t>
            </w:r>
          </w:p>
          <w:p w14:paraId="1CB82C03" w14:textId="4A9EBEFC" w:rsidR="00A868A3" w:rsidRDefault="00A868A3" w:rsidP="0001395D">
            <w:pPr>
              <w:pStyle w:val="TableText"/>
              <w:spacing w:before="60" w:after="60"/>
            </w:pPr>
            <w:r>
              <w:t>(West Melbourne Heritage Review 2016: Statements of Significance February 2020 (Amended March 2022))</w:t>
            </w:r>
          </w:p>
        </w:tc>
      </w:tr>
      <w:tr w:rsidR="00A802D6" w:rsidRPr="002A6748" w14:paraId="416FEF24" w14:textId="77777777" w:rsidTr="00A01629">
        <w:tc>
          <w:tcPr>
            <w:tcW w:w="1255" w:type="dxa"/>
            <w:shd w:val="clear" w:color="auto" w:fill="auto"/>
          </w:tcPr>
          <w:p w14:paraId="3C45056B" w14:textId="566BB692" w:rsidR="00A802D6" w:rsidRDefault="00A802D6" w:rsidP="0001395D">
            <w:pPr>
              <w:pStyle w:val="TableText"/>
              <w:spacing w:before="60" w:after="60"/>
            </w:pPr>
            <w:r>
              <w:t>HO1180</w:t>
            </w:r>
          </w:p>
        </w:tc>
        <w:tc>
          <w:tcPr>
            <w:tcW w:w="8514" w:type="dxa"/>
            <w:shd w:val="clear" w:color="auto" w:fill="auto"/>
          </w:tcPr>
          <w:p w14:paraId="405FE42D" w14:textId="77777777" w:rsidR="00A802D6" w:rsidRDefault="002B37FC" w:rsidP="0001395D">
            <w:pPr>
              <w:pStyle w:val="TableText"/>
              <w:spacing w:before="60" w:after="60"/>
            </w:pPr>
            <w:r>
              <w:t>Canary Island Pines</w:t>
            </w:r>
            <w:r w:rsidR="009F26DE">
              <w:t xml:space="preserve"> (</w:t>
            </w:r>
            <w:r w:rsidR="009F26DE" w:rsidRPr="009F26DE">
              <w:rPr>
                <w:i/>
                <w:iCs/>
              </w:rPr>
              <w:t>Pinus canariensis</w:t>
            </w:r>
            <w:r w:rsidR="009F26DE">
              <w:t>)</w:t>
            </w:r>
            <w:r>
              <w:t xml:space="preserve"> x 2,</w:t>
            </w:r>
            <w:r w:rsidR="009F26DE">
              <w:t xml:space="preserve"> Howard Street and William Street Reserve, West Melbourne</w:t>
            </w:r>
          </w:p>
          <w:p w14:paraId="3EEDBCC7" w14:textId="5B560AE0" w:rsidR="009F26DE" w:rsidRDefault="002C74D1" w:rsidP="0001395D">
            <w:pPr>
              <w:pStyle w:val="TableText"/>
              <w:spacing w:before="60" w:after="60"/>
            </w:pPr>
            <w:r>
              <w:t>(West Melbourne Heritage Review 2016: Statements of Significance February 2020 (Amended March 2022))</w:t>
            </w:r>
          </w:p>
        </w:tc>
      </w:tr>
    </w:tbl>
    <w:p w14:paraId="572E1B52" w14:textId="77777777" w:rsidR="00A36ED6" w:rsidRDefault="00A36ED6" w:rsidP="00AE23E8">
      <w:pPr>
        <w:rPr>
          <w:lang w:val="en-US"/>
        </w:rPr>
      </w:pPr>
    </w:p>
    <w:p w14:paraId="6783C4DE" w14:textId="77777777" w:rsidR="00221F15" w:rsidRDefault="00221F15" w:rsidP="00AE23E8">
      <w:pPr>
        <w:rPr>
          <w:lang w:val="en-US"/>
        </w:rPr>
      </w:pPr>
    </w:p>
    <w:p w14:paraId="1865683F" w14:textId="337340A5" w:rsidR="00221F15" w:rsidRDefault="00221F15" w:rsidP="00AE23E8">
      <w:pPr>
        <w:rPr>
          <w:lang w:val="en-US"/>
        </w:rPr>
        <w:sectPr w:rsidR="00221F15" w:rsidSect="001830EF">
          <w:endnotePr>
            <w:numFmt w:val="decimal"/>
          </w:endnotePr>
          <w:pgSz w:w="11900" w:h="16840"/>
          <w:pgMar w:top="1418" w:right="987" w:bottom="1134" w:left="1134" w:header="709" w:footer="709" w:gutter="0"/>
          <w:cols w:space="708"/>
          <w:docGrid w:linePitch="360"/>
        </w:sectPr>
      </w:pPr>
    </w:p>
    <w:p w14:paraId="2F21905B" w14:textId="45C6767D" w:rsidR="00AE23E8" w:rsidRDefault="00AE23E8" w:rsidP="00476E74">
      <w:pPr>
        <w:pStyle w:val="Heading3"/>
        <w:rPr>
          <w:rFonts w:hint="eastAsia"/>
        </w:rPr>
      </w:pPr>
      <w:r w:rsidRPr="00476E74">
        <w:lastRenderedPageBreak/>
        <w:t xml:space="preserve">Appendix 2.3 – Trees listed in National Trust Register applicable to this Plan </w:t>
      </w:r>
    </w:p>
    <w:tbl>
      <w:tblPr>
        <w:tblStyle w:val="TableGrid"/>
        <w:tblW w:w="0" w:type="auto"/>
        <w:tblLook w:val="04A0" w:firstRow="1" w:lastRow="0" w:firstColumn="1" w:lastColumn="0" w:noHBand="0" w:noVBand="1"/>
      </w:tblPr>
      <w:tblGrid>
        <w:gridCol w:w="1965"/>
        <w:gridCol w:w="1786"/>
        <w:gridCol w:w="1828"/>
        <w:gridCol w:w="2895"/>
        <w:gridCol w:w="1295"/>
      </w:tblGrid>
      <w:tr w:rsidR="00CC186B" w:rsidRPr="00E76ABF" w14:paraId="3CA52F19" w14:textId="77777777" w:rsidTr="00CC186B">
        <w:trPr>
          <w:trHeight w:val="288"/>
          <w:tblHeader/>
        </w:trPr>
        <w:tc>
          <w:tcPr>
            <w:tcW w:w="1980" w:type="dxa"/>
            <w:noWrap/>
            <w:hideMark/>
          </w:tcPr>
          <w:p w14:paraId="1AFE89DF" w14:textId="77777777" w:rsidR="00E76ABF" w:rsidRPr="00E76ABF" w:rsidRDefault="00E76ABF" w:rsidP="00E76ABF">
            <w:pPr>
              <w:pStyle w:val="Tableheading"/>
            </w:pPr>
            <w:r w:rsidRPr="00E76ABF">
              <w:t>Asset ID</w:t>
            </w:r>
          </w:p>
        </w:tc>
        <w:tc>
          <w:tcPr>
            <w:tcW w:w="1800" w:type="dxa"/>
            <w:noWrap/>
            <w:hideMark/>
          </w:tcPr>
          <w:p w14:paraId="31FBF506" w14:textId="77777777" w:rsidR="00E76ABF" w:rsidRPr="00E76ABF" w:rsidRDefault="00E76ABF" w:rsidP="00E76ABF">
            <w:pPr>
              <w:pStyle w:val="Tableheading"/>
            </w:pPr>
            <w:r w:rsidRPr="00E76ABF">
              <w:t>Species</w:t>
            </w:r>
          </w:p>
        </w:tc>
        <w:tc>
          <w:tcPr>
            <w:tcW w:w="1842" w:type="dxa"/>
            <w:noWrap/>
            <w:hideMark/>
          </w:tcPr>
          <w:p w14:paraId="29F3A5D2" w14:textId="77777777" w:rsidR="00E76ABF" w:rsidRPr="00E76ABF" w:rsidRDefault="00E76ABF" w:rsidP="00E76ABF">
            <w:pPr>
              <w:pStyle w:val="Tableheading"/>
            </w:pPr>
            <w:r w:rsidRPr="00E76ABF">
              <w:t>Common name</w:t>
            </w:r>
          </w:p>
        </w:tc>
        <w:tc>
          <w:tcPr>
            <w:tcW w:w="2918" w:type="dxa"/>
            <w:noWrap/>
            <w:hideMark/>
          </w:tcPr>
          <w:p w14:paraId="032D3D70" w14:textId="77777777" w:rsidR="00E76ABF" w:rsidRPr="00E76ABF" w:rsidRDefault="00E76ABF" w:rsidP="00E76ABF">
            <w:pPr>
              <w:pStyle w:val="Tableheading"/>
            </w:pPr>
            <w:r w:rsidRPr="00E76ABF">
              <w:t>Street number and name</w:t>
            </w:r>
          </w:p>
        </w:tc>
        <w:tc>
          <w:tcPr>
            <w:tcW w:w="1229" w:type="dxa"/>
            <w:noWrap/>
            <w:hideMark/>
          </w:tcPr>
          <w:p w14:paraId="799AA47C" w14:textId="77777777" w:rsidR="00E76ABF" w:rsidRPr="00E76ABF" w:rsidRDefault="00E76ABF" w:rsidP="00E76ABF">
            <w:pPr>
              <w:pStyle w:val="Tableheading"/>
            </w:pPr>
            <w:r w:rsidRPr="00E76ABF">
              <w:t>Suburb</w:t>
            </w:r>
          </w:p>
        </w:tc>
      </w:tr>
      <w:tr w:rsidR="00E76ABF" w:rsidRPr="00E76ABF" w14:paraId="0AACD7D3" w14:textId="77777777" w:rsidTr="00CC186B">
        <w:trPr>
          <w:trHeight w:val="1956"/>
        </w:trPr>
        <w:tc>
          <w:tcPr>
            <w:tcW w:w="1980" w:type="dxa"/>
            <w:hideMark/>
          </w:tcPr>
          <w:p w14:paraId="280C9AD7" w14:textId="77777777" w:rsidR="00E76ABF" w:rsidRPr="00E76ABF" w:rsidRDefault="00E76ABF" w:rsidP="00E76ABF">
            <w:pPr>
              <w:pStyle w:val="Tabletext0"/>
            </w:pPr>
            <w:r w:rsidRPr="00E76ABF">
              <w:t>1055595</w:t>
            </w:r>
          </w:p>
        </w:tc>
        <w:tc>
          <w:tcPr>
            <w:tcW w:w="1800" w:type="dxa"/>
            <w:noWrap/>
            <w:hideMark/>
          </w:tcPr>
          <w:p w14:paraId="069CEBE5" w14:textId="77777777" w:rsidR="00E76ABF" w:rsidRPr="00E76ABF" w:rsidRDefault="00E76ABF" w:rsidP="00E76ABF">
            <w:pPr>
              <w:pStyle w:val="Tabletext0"/>
              <w:rPr>
                <w:i/>
                <w:iCs/>
              </w:rPr>
            </w:pPr>
            <w:r w:rsidRPr="00E76ABF">
              <w:rPr>
                <w:i/>
                <w:iCs/>
              </w:rPr>
              <w:t>Ulmus glabra</w:t>
            </w:r>
            <w:r w:rsidRPr="00E76ABF">
              <w:t xml:space="preserve"> 'Lutescens'</w:t>
            </w:r>
          </w:p>
        </w:tc>
        <w:tc>
          <w:tcPr>
            <w:tcW w:w="1842" w:type="dxa"/>
            <w:noWrap/>
            <w:hideMark/>
          </w:tcPr>
          <w:p w14:paraId="4D127619" w14:textId="77777777" w:rsidR="00E76ABF" w:rsidRPr="00E76ABF" w:rsidRDefault="00E76ABF" w:rsidP="00E76ABF">
            <w:pPr>
              <w:pStyle w:val="Tabletext0"/>
            </w:pPr>
            <w:r w:rsidRPr="00E76ABF">
              <w:t>Golden Wych Elm</w:t>
            </w:r>
          </w:p>
        </w:tc>
        <w:tc>
          <w:tcPr>
            <w:tcW w:w="2918" w:type="dxa"/>
            <w:noWrap/>
            <w:hideMark/>
          </w:tcPr>
          <w:p w14:paraId="584988FA" w14:textId="77777777" w:rsidR="00E76ABF" w:rsidRPr="00E76ABF" w:rsidRDefault="00E76ABF" w:rsidP="00E76ABF">
            <w:pPr>
              <w:pStyle w:val="Tabletext0"/>
            </w:pPr>
            <w:r w:rsidRPr="00E76ABF">
              <w:t>1 Gatehouse Street</w:t>
            </w:r>
          </w:p>
        </w:tc>
        <w:tc>
          <w:tcPr>
            <w:tcW w:w="1229" w:type="dxa"/>
            <w:noWrap/>
            <w:hideMark/>
          </w:tcPr>
          <w:p w14:paraId="1818CE3E" w14:textId="77777777" w:rsidR="00E76ABF" w:rsidRPr="00E76ABF" w:rsidRDefault="00E76ABF" w:rsidP="00E76ABF">
            <w:pPr>
              <w:pStyle w:val="Tabletext0"/>
            </w:pPr>
            <w:r w:rsidRPr="00E76ABF">
              <w:t>PARKVILLE</w:t>
            </w:r>
          </w:p>
        </w:tc>
      </w:tr>
      <w:tr w:rsidR="00E76ABF" w:rsidRPr="00E76ABF" w14:paraId="3A5F4DE3" w14:textId="77777777" w:rsidTr="00CC186B">
        <w:trPr>
          <w:trHeight w:val="2832"/>
        </w:trPr>
        <w:tc>
          <w:tcPr>
            <w:tcW w:w="1980" w:type="dxa"/>
            <w:hideMark/>
          </w:tcPr>
          <w:p w14:paraId="23E06F14" w14:textId="77777777" w:rsidR="00E76ABF" w:rsidRPr="00E76ABF" w:rsidRDefault="00E76ABF" w:rsidP="00E76ABF">
            <w:pPr>
              <w:pStyle w:val="Tabletext0"/>
            </w:pPr>
          </w:p>
        </w:tc>
        <w:tc>
          <w:tcPr>
            <w:tcW w:w="1800" w:type="dxa"/>
            <w:noWrap/>
            <w:hideMark/>
          </w:tcPr>
          <w:p w14:paraId="7412194B" w14:textId="77777777" w:rsidR="00E76ABF" w:rsidRPr="00E76ABF" w:rsidRDefault="00E76ABF" w:rsidP="00E76ABF">
            <w:pPr>
              <w:pStyle w:val="Tabletext0"/>
              <w:rPr>
                <w:i/>
                <w:iCs/>
              </w:rPr>
            </w:pPr>
            <w:r w:rsidRPr="00E76ABF">
              <w:rPr>
                <w:i/>
                <w:iCs/>
              </w:rPr>
              <w:t>Jubaea chilensis</w:t>
            </w:r>
          </w:p>
        </w:tc>
        <w:tc>
          <w:tcPr>
            <w:tcW w:w="1842" w:type="dxa"/>
            <w:noWrap/>
            <w:hideMark/>
          </w:tcPr>
          <w:p w14:paraId="756159F0" w14:textId="77777777" w:rsidR="00E76ABF" w:rsidRPr="00E76ABF" w:rsidRDefault="00E76ABF" w:rsidP="00E76ABF">
            <w:pPr>
              <w:pStyle w:val="Tabletext0"/>
            </w:pPr>
            <w:r w:rsidRPr="00E76ABF">
              <w:t>Chilean Wine Palm</w:t>
            </w:r>
          </w:p>
        </w:tc>
        <w:tc>
          <w:tcPr>
            <w:tcW w:w="2918" w:type="dxa"/>
            <w:noWrap/>
            <w:hideMark/>
          </w:tcPr>
          <w:p w14:paraId="32C44A98" w14:textId="77777777" w:rsidR="00E76ABF" w:rsidRPr="00E76ABF" w:rsidRDefault="00E76ABF" w:rsidP="00E76ABF">
            <w:pPr>
              <w:pStyle w:val="Tabletext0"/>
            </w:pPr>
            <w:r w:rsidRPr="00E76ABF">
              <w:t>156-292 Grattan Street</w:t>
            </w:r>
          </w:p>
        </w:tc>
        <w:tc>
          <w:tcPr>
            <w:tcW w:w="1229" w:type="dxa"/>
            <w:noWrap/>
            <w:hideMark/>
          </w:tcPr>
          <w:p w14:paraId="2F6E6D2E" w14:textId="77777777" w:rsidR="00E76ABF" w:rsidRPr="00E76ABF" w:rsidRDefault="00E76ABF" w:rsidP="00E76ABF">
            <w:pPr>
              <w:pStyle w:val="Tabletext0"/>
            </w:pPr>
            <w:r w:rsidRPr="00E76ABF">
              <w:t>PARKVILLE</w:t>
            </w:r>
          </w:p>
        </w:tc>
      </w:tr>
      <w:tr w:rsidR="00E76ABF" w:rsidRPr="00E76ABF" w14:paraId="29115118" w14:textId="77777777" w:rsidTr="00CC186B">
        <w:trPr>
          <w:trHeight w:val="288"/>
        </w:trPr>
        <w:tc>
          <w:tcPr>
            <w:tcW w:w="1980" w:type="dxa"/>
            <w:hideMark/>
          </w:tcPr>
          <w:p w14:paraId="753BBE93" w14:textId="77777777" w:rsidR="00E76ABF" w:rsidRPr="00E76ABF" w:rsidRDefault="00E76ABF" w:rsidP="00E76ABF">
            <w:pPr>
              <w:pStyle w:val="Tabletext0"/>
            </w:pPr>
            <w:r w:rsidRPr="00E76ABF">
              <w:t>1028612</w:t>
            </w:r>
          </w:p>
        </w:tc>
        <w:tc>
          <w:tcPr>
            <w:tcW w:w="1800" w:type="dxa"/>
            <w:noWrap/>
            <w:hideMark/>
          </w:tcPr>
          <w:p w14:paraId="100B07B0" w14:textId="77777777" w:rsidR="00E76ABF" w:rsidRPr="00E76ABF" w:rsidRDefault="00E76ABF" w:rsidP="00E76ABF">
            <w:pPr>
              <w:pStyle w:val="Tabletext0"/>
              <w:rPr>
                <w:i/>
                <w:iCs/>
              </w:rPr>
            </w:pPr>
            <w:r w:rsidRPr="00E76ABF">
              <w:rPr>
                <w:i/>
                <w:iCs/>
              </w:rPr>
              <w:t xml:space="preserve">Ulmus glabra </w:t>
            </w:r>
            <w:r w:rsidRPr="00E76ABF">
              <w:t>'Lutescens'</w:t>
            </w:r>
          </w:p>
        </w:tc>
        <w:tc>
          <w:tcPr>
            <w:tcW w:w="1842" w:type="dxa"/>
            <w:noWrap/>
            <w:hideMark/>
          </w:tcPr>
          <w:p w14:paraId="1232AF33" w14:textId="77777777" w:rsidR="00E76ABF" w:rsidRPr="00E76ABF" w:rsidRDefault="00E76ABF" w:rsidP="00E76ABF">
            <w:pPr>
              <w:pStyle w:val="Tabletext0"/>
            </w:pPr>
            <w:r w:rsidRPr="00E76ABF">
              <w:t>Golden Wych Elm</w:t>
            </w:r>
          </w:p>
        </w:tc>
        <w:tc>
          <w:tcPr>
            <w:tcW w:w="2918" w:type="dxa"/>
            <w:noWrap/>
            <w:hideMark/>
          </w:tcPr>
          <w:p w14:paraId="3D77FD36" w14:textId="77777777" w:rsidR="00E76ABF" w:rsidRPr="00E76ABF" w:rsidRDefault="00E76ABF" w:rsidP="00E76ABF">
            <w:pPr>
              <w:pStyle w:val="Tabletext0"/>
            </w:pPr>
            <w:r w:rsidRPr="00E76ABF">
              <w:t>Alexandra Ave and Punt Road</w:t>
            </w:r>
          </w:p>
        </w:tc>
        <w:tc>
          <w:tcPr>
            <w:tcW w:w="1229" w:type="dxa"/>
            <w:noWrap/>
            <w:hideMark/>
          </w:tcPr>
          <w:p w14:paraId="3F39D79C" w14:textId="77777777" w:rsidR="00E76ABF" w:rsidRPr="00E76ABF" w:rsidRDefault="00E76ABF" w:rsidP="00E76ABF">
            <w:pPr>
              <w:pStyle w:val="Tabletext0"/>
            </w:pPr>
            <w:r w:rsidRPr="00E76ABF">
              <w:t>SOUTH YARRA</w:t>
            </w:r>
          </w:p>
        </w:tc>
      </w:tr>
      <w:tr w:rsidR="00E76ABF" w:rsidRPr="00E76ABF" w14:paraId="374588ED" w14:textId="77777777" w:rsidTr="00CC186B">
        <w:trPr>
          <w:trHeight w:val="576"/>
        </w:trPr>
        <w:tc>
          <w:tcPr>
            <w:tcW w:w="1980" w:type="dxa"/>
            <w:hideMark/>
          </w:tcPr>
          <w:p w14:paraId="1860BBE5" w14:textId="77777777" w:rsidR="00E76ABF" w:rsidRPr="00E76ABF" w:rsidRDefault="00E76ABF" w:rsidP="00E76ABF">
            <w:pPr>
              <w:pStyle w:val="Tabletext0"/>
            </w:pPr>
            <w:r w:rsidRPr="00E76ABF">
              <w:t>1032415, 1032416, 1032417</w:t>
            </w:r>
          </w:p>
        </w:tc>
        <w:tc>
          <w:tcPr>
            <w:tcW w:w="1800" w:type="dxa"/>
            <w:noWrap/>
            <w:hideMark/>
          </w:tcPr>
          <w:p w14:paraId="5215002E" w14:textId="77777777" w:rsidR="00E76ABF" w:rsidRPr="00E76ABF" w:rsidRDefault="00E76ABF" w:rsidP="00E76ABF">
            <w:pPr>
              <w:pStyle w:val="Tabletext0"/>
              <w:rPr>
                <w:i/>
                <w:iCs/>
              </w:rPr>
            </w:pPr>
            <w:r w:rsidRPr="00E76ABF">
              <w:rPr>
                <w:i/>
                <w:iCs/>
              </w:rPr>
              <w:t>Schinus terebinthifolius</w:t>
            </w:r>
          </w:p>
        </w:tc>
        <w:tc>
          <w:tcPr>
            <w:tcW w:w="1842" w:type="dxa"/>
            <w:noWrap/>
            <w:hideMark/>
          </w:tcPr>
          <w:p w14:paraId="0AB4C333" w14:textId="77777777" w:rsidR="00E76ABF" w:rsidRPr="00E76ABF" w:rsidRDefault="00E76ABF" w:rsidP="00E76ABF">
            <w:pPr>
              <w:pStyle w:val="Tabletext0"/>
            </w:pPr>
            <w:r w:rsidRPr="00E76ABF">
              <w:t>Brazilian Pepper Tree</w:t>
            </w:r>
          </w:p>
        </w:tc>
        <w:tc>
          <w:tcPr>
            <w:tcW w:w="2918" w:type="dxa"/>
            <w:noWrap/>
            <w:hideMark/>
          </w:tcPr>
          <w:p w14:paraId="53B130E0" w14:textId="77777777" w:rsidR="00E76ABF" w:rsidRPr="00E76ABF" w:rsidRDefault="00E76ABF" w:rsidP="00E76ABF">
            <w:pPr>
              <w:pStyle w:val="Tabletext0"/>
            </w:pPr>
            <w:r w:rsidRPr="00E76ABF">
              <w:t>Birdwood Avenue</w:t>
            </w:r>
          </w:p>
        </w:tc>
        <w:tc>
          <w:tcPr>
            <w:tcW w:w="1229" w:type="dxa"/>
            <w:noWrap/>
            <w:hideMark/>
          </w:tcPr>
          <w:p w14:paraId="4FACE7CD" w14:textId="77777777" w:rsidR="00E76ABF" w:rsidRPr="00E76ABF" w:rsidRDefault="00E76ABF" w:rsidP="00E76ABF">
            <w:pPr>
              <w:pStyle w:val="Tabletext0"/>
            </w:pPr>
            <w:r w:rsidRPr="00E76ABF">
              <w:t>MELBOURNE</w:t>
            </w:r>
          </w:p>
        </w:tc>
      </w:tr>
      <w:tr w:rsidR="00E76ABF" w:rsidRPr="00E76ABF" w14:paraId="4FA2E645" w14:textId="77777777" w:rsidTr="00CC186B">
        <w:trPr>
          <w:trHeight w:val="288"/>
        </w:trPr>
        <w:tc>
          <w:tcPr>
            <w:tcW w:w="1980" w:type="dxa"/>
            <w:hideMark/>
          </w:tcPr>
          <w:p w14:paraId="01A2C3B1" w14:textId="77777777" w:rsidR="00E76ABF" w:rsidRPr="00E76ABF" w:rsidRDefault="00E76ABF" w:rsidP="00E76ABF">
            <w:pPr>
              <w:pStyle w:val="Tabletext0"/>
            </w:pPr>
          </w:p>
        </w:tc>
        <w:tc>
          <w:tcPr>
            <w:tcW w:w="1800" w:type="dxa"/>
            <w:noWrap/>
            <w:hideMark/>
          </w:tcPr>
          <w:p w14:paraId="5C3A1DBD" w14:textId="77777777" w:rsidR="00E76ABF" w:rsidRPr="00E76ABF" w:rsidRDefault="00E76ABF" w:rsidP="00E76ABF">
            <w:pPr>
              <w:pStyle w:val="Tabletext0"/>
              <w:rPr>
                <w:i/>
                <w:iCs/>
              </w:rPr>
            </w:pPr>
            <w:r w:rsidRPr="00E76ABF">
              <w:rPr>
                <w:i/>
                <w:iCs/>
              </w:rPr>
              <w:t>Quercus robur</w:t>
            </w:r>
          </w:p>
        </w:tc>
        <w:tc>
          <w:tcPr>
            <w:tcW w:w="1842" w:type="dxa"/>
            <w:noWrap/>
            <w:hideMark/>
          </w:tcPr>
          <w:p w14:paraId="3C93BD98" w14:textId="77777777" w:rsidR="00E76ABF" w:rsidRPr="00E76ABF" w:rsidRDefault="00E76ABF" w:rsidP="00E76ABF">
            <w:pPr>
              <w:pStyle w:val="Tabletext0"/>
            </w:pPr>
            <w:r w:rsidRPr="00E76ABF">
              <w:t>English Oak</w:t>
            </w:r>
          </w:p>
        </w:tc>
        <w:tc>
          <w:tcPr>
            <w:tcW w:w="2918" w:type="dxa"/>
            <w:noWrap/>
            <w:hideMark/>
          </w:tcPr>
          <w:p w14:paraId="0ADD3EAC" w14:textId="77777777" w:rsidR="00E76ABF" w:rsidRPr="00E76ABF" w:rsidRDefault="00E76ABF" w:rsidP="00E76ABF">
            <w:pPr>
              <w:pStyle w:val="Tabletext0"/>
            </w:pPr>
            <w:r w:rsidRPr="00E76ABF">
              <w:t>Brunton Avenue</w:t>
            </w:r>
          </w:p>
        </w:tc>
        <w:tc>
          <w:tcPr>
            <w:tcW w:w="1229" w:type="dxa"/>
            <w:noWrap/>
            <w:hideMark/>
          </w:tcPr>
          <w:p w14:paraId="64BA06C7" w14:textId="77777777" w:rsidR="00E76ABF" w:rsidRPr="00E76ABF" w:rsidRDefault="00E76ABF" w:rsidP="00E76ABF">
            <w:pPr>
              <w:pStyle w:val="Tabletext0"/>
            </w:pPr>
            <w:r w:rsidRPr="00E76ABF">
              <w:t>EAST MELBOURNE</w:t>
            </w:r>
          </w:p>
        </w:tc>
      </w:tr>
      <w:tr w:rsidR="00E76ABF" w:rsidRPr="00E76ABF" w14:paraId="12C18E97" w14:textId="77777777" w:rsidTr="00CC186B">
        <w:trPr>
          <w:trHeight w:val="3468"/>
        </w:trPr>
        <w:tc>
          <w:tcPr>
            <w:tcW w:w="1980" w:type="dxa"/>
            <w:hideMark/>
          </w:tcPr>
          <w:p w14:paraId="3768C713" w14:textId="77777777" w:rsidR="00E76ABF" w:rsidRPr="00E76ABF" w:rsidRDefault="00E76ABF" w:rsidP="00E76ABF">
            <w:pPr>
              <w:pStyle w:val="Tabletext0"/>
            </w:pPr>
            <w:r w:rsidRPr="00E76ABF">
              <w:t>1036981, 1037000, 1037001, 1037002, 1037003, 1037004, 1037005, 1037006, 1037007, 1037008, 1037009, 1037010, 1037011, 1037012, 1037013, 1037014, 1037015, 1037016, 1037017, 1037018, 1037019, 1037020, 1037021, 1037022, 1037023, 1037024, 1037025, 1037026, 1037027, 1037028, 1037029, 1037030, 1037031, 1037033, 1037034, 1037035</w:t>
            </w:r>
          </w:p>
        </w:tc>
        <w:tc>
          <w:tcPr>
            <w:tcW w:w="1800" w:type="dxa"/>
            <w:noWrap/>
            <w:hideMark/>
          </w:tcPr>
          <w:p w14:paraId="49A9EDDB" w14:textId="77777777" w:rsidR="00E76ABF" w:rsidRPr="00E76ABF" w:rsidRDefault="00E76ABF" w:rsidP="00E76ABF">
            <w:pPr>
              <w:pStyle w:val="Tabletext0"/>
              <w:rPr>
                <w:i/>
                <w:iCs/>
              </w:rPr>
            </w:pPr>
            <w:r w:rsidRPr="00E76ABF">
              <w:rPr>
                <w:i/>
                <w:iCs/>
              </w:rPr>
              <w:t>Platanus</w:t>
            </w:r>
            <w:r w:rsidRPr="00E76ABF">
              <w:t xml:space="preserve"> x </w:t>
            </w:r>
            <w:r w:rsidRPr="00E76ABF">
              <w:rPr>
                <w:i/>
                <w:iCs/>
              </w:rPr>
              <w:t>acerifolia</w:t>
            </w:r>
          </w:p>
        </w:tc>
        <w:tc>
          <w:tcPr>
            <w:tcW w:w="1842" w:type="dxa"/>
            <w:noWrap/>
            <w:hideMark/>
          </w:tcPr>
          <w:p w14:paraId="1716CF1D" w14:textId="77777777" w:rsidR="00E76ABF" w:rsidRPr="00E76ABF" w:rsidRDefault="00E76ABF" w:rsidP="00E76ABF">
            <w:pPr>
              <w:pStyle w:val="Tabletext0"/>
            </w:pPr>
            <w:r w:rsidRPr="00E76ABF">
              <w:t>London Plane</w:t>
            </w:r>
          </w:p>
        </w:tc>
        <w:tc>
          <w:tcPr>
            <w:tcW w:w="2918" w:type="dxa"/>
            <w:noWrap/>
            <w:hideMark/>
          </w:tcPr>
          <w:p w14:paraId="61145C3B" w14:textId="77777777" w:rsidR="00E76ABF" w:rsidRPr="00E76ABF" w:rsidRDefault="00E76ABF" w:rsidP="00E76ABF">
            <w:pPr>
              <w:pStyle w:val="Tabletext0"/>
            </w:pPr>
            <w:r w:rsidRPr="00E76ABF">
              <w:t>Carlton Gardens, Rathdowne Street</w:t>
            </w:r>
          </w:p>
        </w:tc>
        <w:tc>
          <w:tcPr>
            <w:tcW w:w="1229" w:type="dxa"/>
            <w:noWrap/>
            <w:hideMark/>
          </w:tcPr>
          <w:p w14:paraId="65233553" w14:textId="77777777" w:rsidR="00E76ABF" w:rsidRPr="00E76ABF" w:rsidRDefault="00E76ABF" w:rsidP="00E76ABF">
            <w:pPr>
              <w:pStyle w:val="Tabletext0"/>
            </w:pPr>
            <w:r w:rsidRPr="00E76ABF">
              <w:t>CARLTON</w:t>
            </w:r>
          </w:p>
        </w:tc>
      </w:tr>
      <w:tr w:rsidR="00E76ABF" w:rsidRPr="00E76ABF" w14:paraId="7384E255" w14:textId="77777777" w:rsidTr="00CC186B">
        <w:trPr>
          <w:trHeight w:val="288"/>
        </w:trPr>
        <w:tc>
          <w:tcPr>
            <w:tcW w:w="1980" w:type="dxa"/>
            <w:hideMark/>
          </w:tcPr>
          <w:p w14:paraId="2687FDBD" w14:textId="77777777" w:rsidR="00E76ABF" w:rsidRPr="00E76ABF" w:rsidRDefault="00E76ABF" w:rsidP="00E76ABF">
            <w:pPr>
              <w:pStyle w:val="Tabletext0"/>
            </w:pPr>
            <w:r w:rsidRPr="00E76ABF">
              <w:t>1037194, 1037195</w:t>
            </w:r>
          </w:p>
        </w:tc>
        <w:tc>
          <w:tcPr>
            <w:tcW w:w="1800" w:type="dxa"/>
            <w:noWrap/>
            <w:hideMark/>
          </w:tcPr>
          <w:p w14:paraId="4A1E0F0E" w14:textId="77777777" w:rsidR="00E76ABF" w:rsidRPr="00E76ABF" w:rsidRDefault="00E76ABF" w:rsidP="00E76ABF">
            <w:pPr>
              <w:pStyle w:val="Tabletext0"/>
              <w:rPr>
                <w:i/>
                <w:iCs/>
              </w:rPr>
            </w:pPr>
            <w:r w:rsidRPr="00E76ABF">
              <w:rPr>
                <w:i/>
                <w:iCs/>
              </w:rPr>
              <w:t>Chamaecyparis funebris</w:t>
            </w:r>
          </w:p>
        </w:tc>
        <w:tc>
          <w:tcPr>
            <w:tcW w:w="1842" w:type="dxa"/>
            <w:noWrap/>
            <w:hideMark/>
          </w:tcPr>
          <w:p w14:paraId="7E346C4A" w14:textId="77777777" w:rsidR="00E76ABF" w:rsidRPr="00E76ABF" w:rsidRDefault="00E76ABF" w:rsidP="00E76ABF">
            <w:pPr>
              <w:pStyle w:val="Tabletext0"/>
            </w:pPr>
            <w:r w:rsidRPr="00E76ABF">
              <w:t>Funeral Cypress</w:t>
            </w:r>
          </w:p>
        </w:tc>
        <w:tc>
          <w:tcPr>
            <w:tcW w:w="2918" w:type="dxa"/>
            <w:noWrap/>
            <w:hideMark/>
          </w:tcPr>
          <w:p w14:paraId="3C2B5BC7" w14:textId="77777777" w:rsidR="00E76ABF" w:rsidRPr="00E76ABF" w:rsidRDefault="00E76ABF" w:rsidP="00E76ABF">
            <w:pPr>
              <w:pStyle w:val="Tabletext0"/>
            </w:pPr>
            <w:r w:rsidRPr="00E76ABF">
              <w:t>Carlton Gardens, Rathdowne Street</w:t>
            </w:r>
          </w:p>
        </w:tc>
        <w:tc>
          <w:tcPr>
            <w:tcW w:w="1229" w:type="dxa"/>
            <w:noWrap/>
            <w:hideMark/>
          </w:tcPr>
          <w:p w14:paraId="666CB5BC" w14:textId="77777777" w:rsidR="00E76ABF" w:rsidRPr="00E76ABF" w:rsidRDefault="00E76ABF" w:rsidP="00E76ABF">
            <w:pPr>
              <w:pStyle w:val="Tabletext0"/>
            </w:pPr>
            <w:r w:rsidRPr="00E76ABF">
              <w:t>CARLTON</w:t>
            </w:r>
          </w:p>
        </w:tc>
      </w:tr>
      <w:tr w:rsidR="00E76ABF" w:rsidRPr="00E76ABF" w14:paraId="3BD33A40" w14:textId="77777777" w:rsidTr="00CC186B">
        <w:trPr>
          <w:trHeight w:val="288"/>
        </w:trPr>
        <w:tc>
          <w:tcPr>
            <w:tcW w:w="1980" w:type="dxa"/>
            <w:hideMark/>
          </w:tcPr>
          <w:p w14:paraId="4BEBCC71" w14:textId="77777777" w:rsidR="00E76ABF" w:rsidRPr="00E76ABF" w:rsidRDefault="00E76ABF" w:rsidP="00E76ABF">
            <w:pPr>
              <w:pStyle w:val="Tabletext0"/>
            </w:pPr>
            <w:r w:rsidRPr="00E76ABF">
              <w:t>1037419</w:t>
            </w:r>
          </w:p>
        </w:tc>
        <w:tc>
          <w:tcPr>
            <w:tcW w:w="1800" w:type="dxa"/>
            <w:noWrap/>
            <w:hideMark/>
          </w:tcPr>
          <w:p w14:paraId="300EE4BE" w14:textId="77777777" w:rsidR="00E76ABF" w:rsidRPr="00E76ABF" w:rsidRDefault="00E76ABF" w:rsidP="00E76ABF">
            <w:pPr>
              <w:pStyle w:val="Tabletext0"/>
              <w:rPr>
                <w:i/>
                <w:iCs/>
              </w:rPr>
            </w:pPr>
            <w:r w:rsidRPr="00E76ABF">
              <w:rPr>
                <w:i/>
                <w:iCs/>
              </w:rPr>
              <w:t>Quercus acutissima</w:t>
            </w:r>
          </w:p>
        </w:tc>
        <w:tc>
          <w:tcPr>
            <w:tcW w:w="1842" w:type="dxa"/>
            <w:noWrap/>
            <w:hideMark/>
          </w:tcPr>
          <w:p w14:paraId="466A10C2" w14:textId="77777777" w:rsidR="00E76ABF" w:rsidRPr="00E76ABF" w:rsidRDefault="00E76ABF" w:rsidP="00E76ABF">
            <w:pPr>
              <w:pStyle w:val="Tabletext0"/>
            </w:pPr>
            <w:r w:rsidRPr="00E76ABF">
              <w:t>Japanese Chestnut Oak</w:t>
            </w:r>
          </w:p>
        </w:tc>
        <w:tc>
          <w:tcPr>
            <w:tcW w:w="2918" w:type="dxa"/>
            <w:noWrap/>
            <w:hideMark/>
          </w:tcPr>
          <w:p w14:paraId="6E11C41B" w14:textId="19753DDD" w:rsidR="00E76ABF" w:rsidRPr="00E76ABF" w:rsidRDefault="00E76ABF" w:rsidP="00E76ABF">
            <w:pPr>
              <w:pStyle w:val="Tabletext0"/>
            </w:pPr>
            <w:r w:rsidRPr="00E76ABF">
              <w:t>Darling Square, Cnr</w:t>
            </w:r>
            <w:r w:rsidR="00410D33">
              <w:t>.</w:t>
            </w:r>
            <w:r w:rsidRPr="00E76ABF">
              <w:t xml:space="preserve"> Gipps and Darling Streets</w:t>
            </w:r>
          </w:p>
        </w:tc>
        <w:tc>
          <w:tcPr>
            <w:tcW w:w="1229" w:type="dxa"/>
            <w:noWrap/>
            <w:hideMark/>
          </w:tcPr>
          <w:p w14:paraId="3A9D33A6" w14:textId="77777777" w:rsidR="00E76ABF" w:rsidRPr="00E76ABF" w:rsidRDefault="00E76ABF" w:rsidP="00E76ABF">
            <w:pPr>
              <w:pStyle w:val="Tabletext0"/>
            </w:pPr>
            <w:r w:rsidRPr="00E76ABF">
              <w:t>EAST MELBOURNE</w:t>
            </w:r>
          </w:p>
        </w:tc>
      </w:tr>
      <w:tr w:rsidR="00E76ABF" w:rsidRPr="00E76ABF" w14:paraId="412666A6" w14:textId="77777777" w:rsidTr="00CC186B">
        <w:trPr>
          <w:trHeight w:val="288"/>
        </w:trPr>
        <w:tc>
          <w:tcPr>
            <w:tcW w:w="1980" w:type="dxa"/>
            <w:hideMark/>
          </w:tcPr>
          <w:p w14:paraId="316E8603" w14:textId="77777777" w:rsidR="00E76ABF" w:rsidRPr="00E76ABF" w:rsidRDefault="00E76ABF" w:rsidP="00E76ABF">
            <w:pPr>
              <w:pStyle w:val="Tabletext0"/>
            </w:pPr>
            <w:r w:rsidRPr="00E76ABF">
              <w:t>1032661</w:t>
            </w:r>
          </w:p>
        </w:tc>
        <w:tc>
          <w:tcPr>
            <w:tcW w:w="1800" w:type="dxa"/>
            <w:noWrap/>
            <w:hideMark/>
          </w:tcPr>
          <w:p w14:paraId="7817F5FB" w14:textId="77777777" w:rsidR="00E76ABF" w:rsidRPr="00E76ABF" w:rsidRDefault="00E76ABF" w:rsidP="00E76ABF">
            <w:pPr>
              <w:pStyle w:val="Tabletext0"/>
              <w:rPr>
                <w:i/>
                <w:iCs/>
              </w:rPr>
            </w:pPr>
            <w:r w:rsidRPr="00E76ABF">
              <w:rPr>
                <w:i/>
                <w:iCs/>
              </w:rPr>
              <w:t>Eucalyptus cornuta</w:t>
            </w:r>
          </w:p>
        </w:tc>
        <w:tc>
          <w:tcPr>
            <w:tcW w:w="1842" w:type="dxa"/>
            <w:noWrap/>
            <w:hideMark/>
          </w:tcPr>
          <w:p w14:paraId="4A4496AB" w14:textId="77777777" w:rsidR="00E76ABF" w:rsidRPr="00E76ABF" w:rsidRDefault="00E76ABF" w:rsidP="00E76ABF">
            <w:pPr>
              <w:pStyle w:val="Tabletext0"/>
            </w:pPr>
            <w:r w:rsidRPr="00E76ABF">
              <w:t>Yate Gum</w:t>
            </w:r>
          </w:p>
        </w:tc>
        <w:tc>
          <w:tcPr>
            <w:tcW w:w="2918" w:type="dxa"/>
            <w:noWrap/>
            <w:hideMark/>
          </w:tcPr>
          <w:p w14:paraId="4454FAF5" w14:textId="77777777" w:rsidR="00E76ABF" w:rsidRPr="00E76ABF" w:rsidRDefault="00E76ABF" w:rsidP="00E76ABF">
            <w:pPr>
              <w:pStyle w:val="Tabletext0"/>
            </w:pPr>
            <w:r w:rsidRPr="00E76ABF">
              <w:t>Domain Parklands, Birdwood Avenue</w:t>
            </w:r>
          </w:p>
        </w:tc>
        <w:tc>
          <w:tcPr>
            <w:tcW w:w="1229" w:type="dxa"/>
            <w:noWrap/>
            <w:hideMark/>
          </w:tcPr>
          <w:p w14:paraId="0B2C64DF" w14:textId="77777777" w:rsidR="00E76ABF" w:rsidRPr="00E76ABF" w:rsidRDefault="00E76ABF" w:rsidP="00E76ABF">
            <w:pPr>
              <w:pStyle w:val="Tabletext0"/>
            </w:pPr>
            <w:r w:rsidRPr="00E76ABF">
              <w:t>MELBOURNE</w:t>
            </w:r>
          </w:p>
        </w:tc>
      </w:tr>
      <w:tr w:rsidR="00E76ABF" w:rsidRPr="00E76ABF" w14:paraId="69087E53" w14:textId="77777777" w:rsidTr="00CC186B">
        <w:trPr>
          <w:trHeight w:val="288"/>
        </w:trPr>
        <w:tc>
          <w:tcPr>
            <w:tcW w:w="1980" w:type="dxa"/>
            <w:hideMark/>
          </w:tcPr>
          <w:p w14:paraId="793CCB83" w14:textId="77777777" w:rsidR="00E76ABF" w:rsidRPr="00E76ABF" w:rsidRDefault="00E76ABF" w:rsidP="00E76ABF">
            <w:pPr>
              <w:pStyle w:val="Tabletext0"/>
            </w:pPr>
            <w:r w:rsidRPr="00E76ABF">
              <w:t>1031775</w:t>
            </w:r>
          </w:p>
        </w:tc>
        <w:tc>
          <w:tcPr>
            <w:tcW w:w="1800" w:type="dxa"/>
            <w:noWrap/>
            <w:hideMark/>
          </w:tcPr>
          <w:p w14:paraId="2C585F4C" w14:textId="77777777" w:rsidR="00E76ABF" w:rsidRPr="00E76ABF" w:rsidRDefault="00E76ABF" w:rsidP="00E76ABF">
            <w:pPr>
              <w:pStyle w:val="Tabletext0"/>
              <w:rPr>
                <w:i/>
                <w:iCs/>
              </w:rPr>
            </w:pPr>
            <w:r w:rsidRPr="00E76ABF">
              <w:rPr>
                <w:i/>
                <w:iCs/>
              </w:rPr>
              <w:t>Ulmus parvifolia</w:t>
            </w:r>
          </w:p>
        </w:tc>
        <w:tc>
          <w:tcPr>
            <w:tcW w:w="1842" w:type="dxa"/>
            <w:noWrap/>
            <w:hideMark/>
          </w:tcPr>
          <w:p w14:paraId="554CA014" w14:textId="77777777" w:rsidR="00E76ABF" w:rsidRPr="00E76ABF" w:rsidRDefault="00E76ABF" w:rsidP="00E76ABF">
            <w:pPr>
              <w:pStyle w:val="Tabletext0"/>
            </w:pPr>
            <w:r w:rsidRPr="00E76ABF">
              <w:t>Chinese Elm</w:t>
            </w:r>
          </w:p>
        </w:tc>
        <w:tc>
          <w:tcPr>
            <w:tcW w:w="2918" w:type="dxa"/>
            <w:noWrap/>
            <w:hideMark/>
          </w:tcPr>
          <w:p w14:paraId="77A60551" w14:textId="77777777" w:rsidR="00E76ABF" w:rsidRPr="00E76ABF" w:rsidRDefault="00E76ABF" w:rsidP="00E76ABF">
            <w:pPr>
              <w:pStyle w:val="Tabletext0"/>
            </w:pPr>
            <w:r w:rsidRPr="00E76ABF">
              <w:t>Domain Parklands, Domain Road</w:t>
            </w:r>
          </w:p>
        </w:tc>
        <w:tc>
          <w:tcPr>
            <w:tcW w:w="1229" w:type="dxa"/>
            <w:noWrap/>
            <w:hideMark/>
          </w:tcPr>
          <w:p w14:paraId="3726DD67" w14:textId="77777777" w:rsidR="00E76ABF" w:rsidRPr="00E76ABF" w:rsidRDefault="00E76ABF" w:rsidP="00E76ABF">
            <w:pPr>
              <w:pStyle w:val="Tabletext0"/>
            </w:pPr>
            <w:r w:rsidRPr="00E76ABF">
              <w:t>MELBOURNE</w:t>
            </w:r>
          </w:p>
        </w:tc>
      </w:tr>
      <w:tr w:rsidR="00E76ABF" w:rsidRPr="00E76ABF" w14:paraId="71C61B62" w14:textId="77777777" w:rsidTr="00CC186B">
        <w:trPr>
          <w:trHeight w:val="288"/>
        </w:trPr>
        <w:tc>
          <w:tcPr>
            <w:tcW w:w="1980" w:type="dxa"/>
            <w:hideMark/>
          </w:tcPr>
          <w:p w14:paraId="05E3220E" w14:textId="77777777" w:rsidR="00E76ABF" w:rsidRPr="00E76ABF" w:rsidRDefault="00E76ABF" w:rsidP="00E76ABF">
            <w:pPr>
              <w:pStyle w:val="Tabletext0"/>
            </w:pPr>
            <w:r w:rsidRPr="00E76ABF">
              <w:lastRenderedPageBreak/>
              <w:t>1032406</w:t>
            </w:r>
          </w:p>
        </w:tc>
        <w:tc>
          <w:tcPr>
            <w:tcW w:w="1800" w:type="dxa"/>
            <w:noWrap/>
            <w:hideMark/>
          </w:tcPr>
          <w:p w14:paraId="759E15C6" w14:textId="77777777" w:rsidR="00E76ABF" w:rsidRPr="00E76ABF" w:rsidRDefault="00E76ABF" w:rsidP="00E76ABF">
            <w:pPr>
              <w:pStyle w:val="Tabletext0"/>
              <w:rPr>
                <w:i/>
                <w:iCs/>
              </w:rPr>
            </w:pPr>
            <w:r w:rsidRPr="00E76ABF">
              <w:rPr>
                <w:i/>
                <w:iCs/>
              </w:rPr>
              <w:t>Ficus macrophylla</w:t>
            </w:r>
          </w:p>
        </w:tc>
        <w:tc>
          <w:tcPr>
            <w:tcW w:w="1842" w:type="dxa"/>
            <w:noWrap/>
            <w:hideMark/>
          </w:tcPr>
          <w:p w14:paraId="4CB650F4" w14:textId="77777777" w:rsidR="00E76ABF" w:rsidRPr="00E76ABF" w:rsidRDefault="00E76ABF" w:rsidP="00E76ABF">
            <w:pPr>
              <w:pStyle w:val="Tabletext0"/>
            </w:pPr>
            <w:r w:rsidRPr="00E76ABF">
              <w:t>Moreton Bay Fig</w:t>
            </w:r>
          </w:p>
        </w:tc>
        <w:tc>
          <w:tcPr>
            <w:tcW w:w="2918" w:type="dxa"/>
            <w:noWrap/>
            <w:hideMark/>
          </w:tcPr>
          <w:p w14:paraId="094C7C95" w14:textId="77777777" w:rsidR="00E76ABF" w:rsidRPr="00E76ABF" w:rsidRDefault="00E76ABF" w:rsidP="00E76ABF">
            <w:pPr>
              <w:pStyle w:val="Tabletext0"/>
            </w:pPr>
            <w:r w:rsidRPr="00E76ABF">
              <w:t>Domain Parklands, Domain Road</w:t>
            </w:r>
          </w:p>
        </w:tc>
        <w:tc>
          <w:tcPr>
            <w:tcW w:w="1229" w:type="dxa"/>
            <w:noWrap/>
            <w:hideMark/>
          </w:tcPr>
          <w:p w14:paraId="56540EBC" w14:textId="77777777" w:rsidR="00E76ABF" w:rsidRPr="00E76ABF" w:rsidRDefault="00E76ABF" w:rsidP="00E76ABF">
            <w:pPr>
              <w:pStyle w:val="Tabletext0"/>
            </w:pPr>
            <w:r w:rsidRPr="00E76ABF">
              <w:t>MELBOURNE</w:t>
            </w:r>
          </w:p>
        </w:tc>
      </w:tr>
      <w:tr w:rsidR="00E76ABF" w:rsidRPr="00E76ABF" w14:paraId="7267B61E" w14:textId="77777777" w:rsidTr="001B1459">
        <w:trPr>
          <w:trHeight w:val="998"/>
        </w:trPr>
        <w:tc>
          <w:tcPr>
            <w:tcW w:w="1980" w:type="dxa"/>
            <w:hideMark/>
          </w:tcPr>
          <w:p w14:paraId="58157DAE" w14:textId="77777777" w:rsidR="00E76ABF" w:rsidRPr="00E76ABF" w:rsidRDefault="00E76ABF" w:rsidP="00E76ABF">
            <w:pPr>
              <w:pStyle w:val="Tabletext0"/>
            </w:pPr>
            <w:r w:rsidRPr="00E76ABF">
              <w:t xml:space="preserve">1040301, 1040302, 1040303, 1040304, 1040305, 1040308, 1040319, 1040320, 1040321, 1040322, 1040342, 1040344, 1040345, 1040346, 1040347, 1040348, 1040349, 1040351, 1040353, 1040354, 1040355, 1040361, 1040362, 1040363, 1040364, 1040365, 1040366, 1040367, 1040368, 1040369, 1040371, 1040373, 1040374, 1040375, 1040376, 1040432, 1040433, 1040434, 1040447, 1040448, 1040449, 1040450, 1040451, 1040452, 1040453, 1040454, 1040455, 1040457, 1040458, 1040460, 1040461, 1040462, 1040463, 1040474, 1040504, 1040533, 1040534, 1040535, 1040536, 1040537, 1040539, 1040545, 1040546, 1040548, 1040549, 1040550, 1040552, 1040553, 1040554, 1040555, 1040556, 1040571, 1040572, 1040573, 1040629, 1040631, 1040632, 1040633, 1040634, 1040642, 1040643, 1040644, 1040645, 1040646, 1040647, 1040649, 1040650, 1040651, 1040652, 1040653, 1040654, 1040660, 1040661, 1040662, 1040663, 1040664, 1040665, 1040666, 1040669, 1040670, 1040671, 1040672, 1040673, 1040674, 1040675, 1040676, 1040688, 1040689, 1040691, 1040693, 1040694, 1040696, 1040697, 1040698, 1040700, 1040701, 1040702, 1057982, 1057983, 1057984, 1057985, 1057986, 1057987, 1057988, 1057989, 1057990, 1058052, 1058053, </w:t>
            </w:r>
            <w:r w:rsidRPr="00E76ABF">
              <w:lastRenderedPageBreak/>
              <w:t xml:space="preserve">1058057, 1058058, 1058059, 1058100, 1058101, 1058102, 1058103, 1058104, 1058105, 1058106, 1058107, 1058108, 1058110, 1058111, 1058112, 1058113, 1058114, 1058115, 1058125, 1058126, 1058128, 1058129, 1058130, 1058131, 1058132, 1058133, 1058134, 1058137, 1058165, 1058166, 1058168, 1058169, 1058182, 1058183, 1058184, 1058185, 1058186, 1058187, 1058188, 1058208, 1058209, 1058210, 1058211, 1058213, 1058214, 1058215, 1058216, 1058217, 1058218, 1058219, 1058247, 1058250, 1058252, 1058264, 1058271, 1058272, 1058273, 1058282, 1058290, 1058297, 1058298, 1058299, 1058300, 1058474, 1058515, 1059021, 1060747, 1061832, 1061835, 1288548, 1288578, 1288579, 1288580, 1288581, 1288582, 1288583, 1288584, 1288585, 1288586, 1288587, 1288588, 1288589, 1288590, 1288591, 1288599, 1288602, 1288605, 1289343, 1289347, 1503672, 1546533, 1583139, 1583140, 1583192, 1662772, 1663881, 1663882, 1663883, 1663884, 1663885, 1663886, 1663887, 1663888, 1663889, 1663890, 1663891, 1663892, 1663893, 1663894, 1663895, 1749086, 1784956, 1784957, 1784960, 1784961, 1784962, 1784963, 1784964, 1784967, 1784968, 1784969, 1801397, 1801398, 1801399, 1801400, 1801401, 1801402, 1801403, 1801404, 1801405, 1801406, 1801407, </w:t>
            </w:r>
            <w:r w:rsidRPr="00E76ABF">
              <w:lastRenderedPageBreak/>
              <w:t>1801408, 1801409, 1801410, 1801411, 1801412, 1801413, 1801414</w:t>
            </w:r>
          </w:p>
        </w:tc>
        <w:tc>
          <w:tcPr>
            <w:tcW w:w="1800" w:type="dxa"/>
            <w:noWrap/>
            <w:hideMark/>
          </w:tcPr>
          <w:p w14:paraId="4B835873" w14:textId="77777777" w:rsidR="00E76ABF" w:rsidRPr="00E76ABF" w:rsidRDefault="00E76ABF" w:rsidP="00E76ABF">
            <w:pPr>
              <w:pStyle w:val="Tabletext0"/>
              <w:rPr>
                <w:i/>
                <w:iCs/>
              </w:rPr>
            </w:pPr>
            <w:r w:rsidRPr="00E76ABF">
              <w:rPr>
                <w:i/>
                <w:iCs/>
              </w:rPr>
              <w:lastRenderedPageBreak/>
              <w:t>Ulmus procera</w:t>
            </w:r>
          </w:p>
        </w:tc>
        <w:tc>
          <w:tcPr>
            <w:tcW w:w="1842" w:type="dxa"/>
            <w:noWrap/>
            <w:hideMark/>
          </w:tcPr>
          <w:p w14:paraId="08E4FE42" w14:textId="2E3D0061" w:rsidR="00E76ABF" w:rsidRPr="00E76ABF" w:rsidRDefault="00E76ABF" w:rsidP="00E76ABF">
            <w:pPr>
              <w:pStyle w:val="Tabletext0"/>
            </w:pPr>
            <w:r w:rsidRPr="00E76ABF">
              <w:t xml:space="preserve">English Elm </w:t>
            </w:r>
            <w:r w:rsidR="003C149E">
              <w:t>(</w:t>
            </w:r>
            <w:r w:rsidRPr="00E76ABF">
              <w:t>Avenue</w:t>
            </w:r>
            <w:r w:rsidR="003C149E">
              <w:t>)</w:t>
            </w:r>
          </w:p>
        </w:tc>
        <w:tc>
          <w:tcPr>
            <w:tcW w:w="2918" w:type="dxa"/>
            <w:noWrap/>
            <w:hideMark/>
          </w:tcPr>
          <w:p w14:paraId="53FAF295" w14:textId="77777777" w:rsidR="00E76ABF" w:rsidRPr="00E76ABF" w:rsidRDefault="00E76ABF" w:rsidP="00E76ABF">
            <w:pPr>
              <w:pStyle w:val="Tabletext0"/>
            </w:pPr>
            <w:r w:rsidRPr="00E76ABF">
              <w:t>Fitzroy Gardens, Clarendon Street</w:t>
            </w:r>
          </w:p>
        </w:tc>
        <w:tc>
          <w:tcPr>
            <w:tcW w:w="1229" w:type="dxa"/>
            <w:noWrap/>
            <w:hideMark/>
          </w:tcPr>
          <w:p w14:paraId="5D391857" w14:textId="77777777" w:rsidR="00E76ABF" w:rsidRPr="00E76ABF" w:rsidRDefault="00E76ABF" w:rsidP="00E76ABF">
            <w:pPr>
              <w:pStyle w:val="Tabletext0"/>
            </w:pPr>
            <w:r w:rsidRPr="00E76ABF">
              <w:t>EAST MELBOURNE</w:t>
            </w:r>
          </w:p>
        </w:tc>
      </w:tr>
      <w:tr w:rsidR="00E76ABF" w:rsidRPr="00E76ABF" w14:paraId="5694BC1A" w14:textId="77777777" w:rsidTr="00CC186B">
        <w:trPr>
          <w:trHeight w:val="288"/>
        </w:trPr>
        <w:tc>
          <w:tcPr>
            <w:tcW w:w="1980" w:type="dxa"/>
            <w:hideMark/>
          </w:tcPr>
          <w:p w14:paraId="0FC2880D" w14:textId="77777777" w:rsidR="00E76ABF" w:rsidRPr="00E76ABF" w:rsidRDefault="00E76ABF" w:rsidP="00E76ABF">
            <w:pPr>
              <w:pStyle w:val="Tabletext0"/>
            </w:pPr>
            <w:r w:rsidRPr="00E76ABF">
              <w:lastRenderedPageBreak/>
              <w:t>1058305</w:t>
            </w:r>
          </w:p>
        </w:tc>
        <w:tc>
          <w:tcPr>
            <w:tcW w:w="1800" w:type="dxa"/>
            <w:noWrap/>
            <w:hideMark/>
          </w:tcPr>
          <w:p w14:paraId="34EA049C" w14:textId="77777777" w:rsidR="00E76ABF" w:rsidRPr="00E76ABF" w:rsidRDefault="00E76ABF" w:rsidP="00E76ABF">
            <w:pPr>
              <w:pStyle w:val="Tabletext0"/>
              <w:rPr>
                <w:i/>
                <w:iCs/>
              </w:rPr>
            </w:pPr>
            <w:r w:rsidRPr="00E76ABF">
              <w:rPr>
                <w:i/>
                <w:iCs/>
              </w:rPr>
              <w:t>Waterhousea floribunda</w:t>
            </w:r>
          </w:p>
        </w:tc>
        <w:tc>
          <w:tcPr>
            <w:tcW w:w="1842" w:type="dxa"/>
            <w:noWrap/>
            <w:hideMark/>
          </w:tcPr>
          <w:p w14:paraId="10BF9CC2" w14:textId="77777777" w:rsidR="00E76ABF" w:rsidRPr="00E76ABF" w:rsidRDefault="00E76ABF" w:rsidP="00E76ABF">
            <w:pPr>
              <w:pStyle w:val="Tabletext0"/>
            </w:pPr>
            <w:r w:rsidRPr="00E76ABF">
              <w:t>Weeping Lilly Pilly Or Weeping Myrtle</w:t>
            </w:r>
          </w:p>
        </w:tc>
        <w:tc>
          <w:tcPr>
            <w:tcW w:w="2918" w:type="dxa"/>
            <w:noWrap/>
            <w:hideMark/>
          </w:tcPr>
          <w:p w14:paraId="21ED67EA" w14:textId="77777777" w:rsidR="00E76ABF" w:rsidRPr="00E76ABF" w:rsidRDefault="00E76ABF" w:rsidP="00E76ABF">
            <w:pPr>
              <w:pStyle w:val="Tabletext0"/>
            </w:pPr>
            <w:r w:rsidRPr="00E76ABF">
              <w:t>Fitzroy Gardens, Clarendon Street</w:t>
            </w:r>
          </w:p>
        </w:tc>
        <w:tc>
          <w:tcPr>
            <w:tcW w:w="1229" w:type="dxa"/>
            <w:noWrap/>
            <w:hideMark/>
          </w:tcPr>
          <w:p w14:paraId="2BB840A5" w14:textId="77777777" w:rsidR="00E76ABF" w:rsidRPr="00E76ABF" w:rsidRDefault="00E76ABF" w:rsidP="00E76ABF">
            <w:pPr>
              <w:pStyle w:val="Tabletext0"/>
            </w:pPr>
            <w:r w:rsidRPr="00E76ABF">
              <w:t>EAST MELBOURNE</w:t>
            </w:r>
          </w:p>
        </w:tc>
      </w:tr>
      <w:tr w:rsidR="00E76ABF" w:rsidRPr="00E76ABF" w14:paraId="05B905F9" w14:textId="77777777" w:rsidTr="00CC186B">
        <w:trPr>
          <w:trHeight w:val="288"/>
        </w:trPr>
        <w:tc>
          <w:tcPr>
            <w:tcW w:w="1980" w:type="dxa"/>
            <w:hideMark/>
          </w:tcPr>
          <w:p w14:paraId="23011A32" w14:textId="77777777" w:rsidR="00E76ABF" w:rsidRPr="00E76ABF" w:rsidRDefault="00E76ABF" w:rsidP="00E76ABF">
            <w:pPr>
              <w:pStyle w:val="Tabletext0"/>
            </w:pPr>
            <w:r w:rsidRPr="00E76ABF">
              <w:t>1039927</w:t>
            </w:r>
          </w:p>
        </w:tc>
        <w:tc>
          <w:tcPr>
            <w:tcW w:w="1800" w:type="dxa"/>
            <w:noWrap/>
            <w:hideMark/>
          </w:tcPr>
          <w:p w14:paraId="7C56C774" w14:textId="77777777" w:rsidR="00E76ABF" w:rsidRPr="00E76ABF" w:rsidRDefault="00E76ABF" w:rsidP="00E76ABF">
            <w:pPr>
              <w:pStyle w:val="Tabletext0"/>
              <w:rPr>
                <w:i/>
                <w:iCs/>
              </w:rPr>
            </w:pPr>
            <w:r w:rsidRPr="00E76ABF">
              <w:rPr>
                <w:i/>
                <w:iCs/>
              </w:rPr>
              <w:t>Ginkgo biloba</w:t>
            </w:r>
          </w:p>
        </w:tc>
        <w:tc>
          <w:tcPr>
            <w:tcW w:w="1842" w:type="dxa"/>
            <w:noWrap/>
            <w:hideMark/>
          </w:tcPr>
          <w:p w14:paraId="282E9E6F" w14:textId="77777777" w:rsidR="00E76ABF" w:rsidRPr="00E76ABF" w:rsidRDefault="00E76ABF" w:rsidP="00E76ABF">
            <w:pPr>
              <w:pStyle w:val="Tabletext0"/>
            </w:pPr>
            <w:r w:rsidRPr="00E76ABF">
              <w:t>Maidenhair</w:t>
            </w:r>
          </w:p>
        </w:tc>
        <w:tc>
          <w:tcPr>
            <w:tcW w:w="2918" w:type="dxa"/>
            <w:noWrap/>
            <w:hideMark/>
          </w:tcPr>
          <w:p w14:paraId="1F80D461" w14:textId="77777777" w:rsidR="00E76ABF" w:rsidRPr="00E76ABF" w:rsidRDefault="00E76ABF" w:rsidP="00E76ABF">
            <w:pPr>
              <w:pStyle w:val="Tabletext0"/>
            </w:pPr>
            <w:r w:rsidRPr="00E76ABF">
              <w:t>Flagstaff Gardens, William Street</w:t>
            </w:r>
          </w:p>
        </w:tc>
        <w:tc>
          <w:tcPr>
            <w:tcW w:w="1229" w:type="dxa"/>
            <w:noWrap/>
            <w:hideMark/>
          </w:tcPr>
          <w:p w14:paraId="2C604EBA" w14:textId="77777777" w:rsidR="00E76ABF" w:rsidRPr="00E76ABF" w:rsidRDefault="00E76ABF" w:rsidP="00E76ABF">
            <w:pPr>
              <w:pStyle w:val="Tabletext0"/>
            </w:pPr>
            <w:r w:rsidRPr="00E76ABF">
              <w:t>WEST MELBOURNE</w:t>
            </w:r>
          </w:p>
        </w:tc>
      </w:tr>
      <w:tr w:rsidR="00E76ABF" w:rsidRPr="00E76ABF" w14:paraId="30C1460A" w14:textId="77777777" w:rsidTr="00CC186B">
        <w:trPr>
          <w:trHeight w:val="288"/>
        </w:trPr>
        <w:tc>
          <w:tcPr>
            <w:tcW w:w="1980" w:type="dxa"/>
            <w:hideMark/>
          </w:tcPr>
          <w:p w14:paraId="2626D11D" w14:textId="77777777" w:rsidR="00E76ABF" w:rsidRPr="00E76ABF" w:rsidRDefault="00E76ABF" w:rsidP="00E76ABF">
            <w:pPr>
              <w:pStyle w:val="Tabletext0"/>
            </w:pPr>
            <w:r w:rsidRPr="00E76ABF">
              <w:t>1022036, 1022037</w:t>
            </w:r>
          </w:p>
        </w:tc>
        <w:tc>
          <w:tcPr>
            <w:tcW w:w="1800" w:type="dxa"/>
            <w:noWrap/>
            <w:hideMark/>
          </w:tcPr>
          <w:p w14:paraId="3A310D18" w14:textId="77777777" w:rsidR="00E76ABF" w:rsidRPr="00E76ABF" w:rsidRDefault="00E76ABF" w:rsidP="00E76ABF">
            <w:pPr>
              <w:pStyle w:val="Tabletext0"/>
              <w:rPr>
                <w:i/>
                <w:iCs/>
              </w:rPr>
            </w:pPr>
            <w:r w:rsidRPr="00E76ABF">
              <w:rPr>
                <w:i/>
                <w:iCs/>
              </w:rPr>
              <w:t>Corymbia citriodora</w:t>
            </w:r>
          </w:p>
        </w:tc>
        <w:tc>
          <w:tcPr>
            <w:tcW w:w="1842" w:type="dxa"/>
            <w:noWrap/>
            <w:hideMark/>
          </w:tcPr>
          <w:p w14:paraId="06D0171B" w14:textId="77777777" w:rsidR="00E76ABF" w:rsidRPr="00E76ABF" w:rsidRDefault="00E76ABF" w:rsidP="00E76ABF">
            <w:pPr>
              <w:pStyle w:val="Tabletext0"/>
            </w:pPr>
            <w:r w:rsidRPr="00E76ABF">
              <w:t>Lemon-Scented Gum</w:t>
            </w:r>
          </w:p>
        </w:tc>
        <w:tc>
          <w:tcPr>
            <w:tcW w:w="2918" w:type="dxa"/>
            <w:noWrap/>
            <w:hideMark/>
          </w:tcPr>
          <w:p w14:paraId="781321ED" w14:textId="77777777" w:rsidR="00E76ABF" w:rsidRPr="00E76ABF" w:rsidRDefault="00E76ABF" w:rsidP="00E76ABF">
            <w:pPr>
              <w:pStyle w:val="Tabletext0"/>
            </w:pPr>
            <w:r w:rsidRPr="00E76ABF">
              <w:t>Intersection Swanston Streets and College Crescent</w:t>
            </w:r>
          </w:p>
        </w:tc>
        <w:tc>
          <w:tcPr>
            <w:tcW w:w="1229" w:type="dxa"/>
            <w:noWrap/>
            <w:hideMark/>
          </w:tcPr>
          <w:p w14:paraId="11096701" w14:textId="77777777" w:rsidR="00E76ABF" w:rsidRPr="00E76ABF" w:rsidRDefault="00E76ABF" w:rsidP="00E76ABF">
            <w:pPr>
              <w:pStyle w:val="Tabletext0"/>
            </w:pPr>
            <w:r w:rsidRPr="00E76ABF">
              <w:t>CARLTON</w:t>
            </w:r>
          </w:p>
        </w:tc>
      </w:tr>
      <w:tr w:rsidR="00E76ABF" w:rsidRPr="00E76ABF" w14:paraId="27B5BCFC" w14:textId="77777777" w:rsidTr="001B1459">
        <w:trPr>
          <w:trHeight w:val="2132"/>
        </w:trPr>
        <w:tc>
          <w:tcPr>
            <w:tcW w:w="1980" w:type="dxa"/>
            <w:hideMark/>
          </w:tcPr>
          <w:p w14:paraId="01A8BBB6" w14:textId="77777777" w:rsidR="00E76ABF" w:rsidRPr="00E76ABF" w:rsidRDefault="00E76ABF" w:rsidP="00E76ABF">
            <w:pPr>
              <w:pStyle w:val="Tabletext0"/>
            </w:pPr>
            <w:r w:rsidRPr="00E76ABF">
              <w:t xml:space="preserve">1019367, 1019369, 1019370, 1019371, 1019372, 1019373, 1019374, 1019375, 1019376, 1019377, 1019378, 1019379, 1019380, 1019381, 1019382, 1019383, 1019384, 1019385, 1019386, 1019387, 1019388, 1019389, 1019390, 1019391, 1019392, 1019393, 1019394, 1019395, 1019396, 1019397, 1019398, 1019399, 1019400, 1019401, 1019402, 1019404, 1019405, 1019406, 1019407, 1019408, 1019409, 1019410, 1019411, 1019413, 1019414, 1019415, 1019416, 1019417, 1019418, 1019419, 1019420, 1019422, 1019423, 1019424, 1019425, 1019427, 1019429, 1019431, 1019432, 1019433, 1019435, 1019436, 1019437, 1019446, 1019447, 1019448, 1019449, 1019451, 1019452, 1019453, 1019454, 1019455, 1019456, 1019457, 1019458, 1019459, 1019460, 1019461, 1019462, 1019463, 1019464, 1019465, 1019466, 1019467, 1019468, 1019469, 1019470, 1019471, 1019472, 1019473, 1019474, 1019475, 1019476, 1019477, 1019479, 1019480, 1019481, 1019482, 1019483, 1019484, 1019485, 1019486, 1019487, 1019488, </w:t>
            </w:r>
            <w:r w:rsidRPr="00E76ABF">
              <w:lastRenderedPageBreak/>
              <w:t xml:space="preserve">1019489, 1019490, 1019491, 1019492, 1019493, 1019494, 1019495, 1019496, 1019497, 1019498, 1019499, 1019500, 1019501, 1019502, 1019503, 1019504, 1019505, 1019506, 1019507, 1019508, 1019509, 1019510, 1019512, 1019513, 1019516, 1019561, 1020006, 1020007, 1020008, 1020009, 1020010, 1020011, 1020012, 1020013, 1020015, 1020016, 1020017, 1020018, 1020019, 1020020, 1020021, 1020022, 1020023, 1020024, 1020025, 1020026, 1020027, 1020028, 1020029, 1020030, 1020031, 1020032, 1020033, 1020034, 1020035, 1020036, 1020037, 1020038, 1020039, 1020040, 1020042, 1020043, 1020044, 1020045, 1020046, 1020047, 1020048, 1020049, 1020050, 1020051, 1020052, 1020053, 1020054, 1020055, 1020056, 1020059, 1020060, 1020061, 1020062, 1020063, 1020064, 1020065, 1020066, 1020067, 1020068, 1020069, 1020070, 1020071, 1020072, 1020073, 1020074, 1020075, 1020076, 1020077, 1020078, 1020080, 1020082, 1020083, 1020084, 1020086, 1020087, 1020088, 1020090, 1020091, 1020092, 1020093, 1020094, 1020095, 1020096, 1020097, 1020099, 1020100, 1020101, 1020102, 1020103, 1020104, 1020105, 1020106, 1020107, 1020108, 1020109, 1020110, 1020111, 1020112, 1020113, 1020114, 1020115, 1020116, 1020117, 1020118, 1020119, 1020121, </w:t>
            </w:r>
            <w:r w:rsidRPr="00E76ABF">
              <w:lastRenderedPageBreak/>
              <w:t xml:space="preserve">1020123, 1020124, 1020125, 1020126, 1020127, 1020128, 1020129, 1020130, 1020146, 1020147, 1020148, 1020149, 1020151, 1020152, 1020153, 1020155, 1020156, 1020157, 1020158, 1020160, 1020161, 1020162, 1020163, 1020164, 1020165, 1020166, 1020167, 1020168, 1020169, 1020170, 1020171, 1020173, 1020174, 1020175, 1020176, 1020177, 1020178, 1020179, 1020180, 1020181, 1020182, 1020183, 1020184, 1020185, 1020186, 1020187, 1020189, 1020190, 1020191, 1020192, 1020193, 1020194, 1020195, 1020196, 1020197, 1020199, 1020200, 1020201, 1020202, 1020203, 1020204, 1020205, 1020206, 1020207, 1020208, 1020209, 1020210, 1020211, 1020212, 1020213, 1020214, 1020215, 1020216, 1020218, 1020219, 1020220, 1020221, 1020222, 1020223, 1020224, 1020225, 1020226, 1020227, 1020228, 1020229, 1020230, 1020232, 1020233, 1020234, 1020235, 1020236, 1020237, 1020238, 1020239, 1020240, 1020241, 1020242, 1020243, 1020244, 1020246, 1020247, 1020248, 1020249, 1020250, 1020251, 1020252, 1020253, 1020254, 1020255, 1020256, 1020257, 1020258, 1020259, 1020260, 1020262, 1020263, 1020264, 1020265, 1020266, 1020267, 1020268, 1020269, 1020271, 1020272, 1020273, 1020274, 1020275, 1020276, 1020277, 1020278, 1020279, 1022258, </w:t>
            </w:r>
            <w:r w:rsidRPr="00E76ABF">
              <w:lastRenderedPageBreak/>
              <w:t>1062022, 1529525, 1546535, 1549695, 1570438, 1583141, 1583142, 1583143, 1640186, 1640187, 1675640, 1746339, 1749154, 1749155, 1784971</w:t>
            </w:r>
          </w:p>
        </w:tc>
        <w:tc>
          <w:tcPr>
            <w:tcW w:w="1800" w:type="dxa"/>
            <w:noWrap/>
            <w:hideMark/>
          </w:tcPr>
          <w:p w14:paraId="4135F2EF" w14:textId="77777777" w:rsidR="00E76ABF" w:rsidRPr="00E76ABF" w:rsidRDefault="00E76ABF" w:rsidP="00E76ABF">
            <w:pPr>
              <w:pStyle w:val="Tabletext0"/>
              <w:rPr>
                <w:i/>
                <w:iCs/>
              </w:rPr>
            </w:pPr>
            <w:r w:rsidRPr="00E76ABF">
              <w:rPr>
                <w:i/>
                <w:iCs/>
              </w:rPr>
              <w:lastRenderedPageBreak/>
              <w:t>Ulmus procera</w:t>
            </w:r>
          </w:p>
        </w:tc>
        <w:tc>
          <w:tcPr>
            <w:tcW w:w="1842" w:type="dxa"/>
            <w:noWrap/>
            <w:hideMark/>
          </w:tcPr>
          <w:p w14:paraId="4DB58F0B" w14:textId="77777777" w:rsidR="00E76ABF" w:rsidRPr="00E76ABF" w:rsidRDefault="00E76ABF" w:rsidP="00E76ABF">
            <w:pPr>
              <w:pStyle w:val="Tabletext0"/>
            </w:pPr>
            <w:r w:rsidRPr="00E76ABF">
              <w:t>English Elm</w:t>
            </w:r>
          </w:p>
        </w:tc>
        <w:tc>
          <w:tcPr>
            <w:tcW w:w="2918" w:type="dxa"/>
            <w:noWrap/>
            <w:hideMark/>
          </w:tcPr>
          <w:p w14:paraId="493D8498" w14:textId="77777777" w:rsidR="00E76ABF" w:rsidRPr="00E76ABF" w:rsidRDefault="00E76ABF" w:rsidP="00E76ABF">
            <w:pPr>
              <w:pStyle w:val="Tabletext0"/>
            </w:pPr>
            <w:r w:rsidRPr="00E76ABF">
              <w:t>Royal Parade</w:t>
            </w:r>
          </w:p>
        </w:tc>
        <w:tc>
          <w:tcPr>
            <w:tcW w:w="1229" w:type="dxa"/>
            <w:noWrap/>
            <w:hideMark/>
          </w:tcPr>
          <w:p w14:paraId="58148EC3" w14:textId="77777777" w:rsidR="00E76ABF" w:rsidRPr="00E76ABF" w:rsidRDefault="00E76ABF" w:rsidP="00E76ABF">
            <w:pPr>
              <w:pStyle w:val="Tabletext0"/>
            </w:pPr>
            <w:r w:rsidRPr="00E76ABF">
              <w:t>PARKVILLE</w:t>
            </w:r>
          </w:p>
        </w:tc>
      </w:tr>
      <w:tr w:rsidR="00E76ABF" w:rsidRPr="00E76ABF" w14:paraId="796C4787" w14:textId="77777777" w:rsidTr="00CC186B">
        <w:trPr>
          <w:trHeight w:val="288"/>
        </w:trPr>
        <w:tc>
          <w:tcPr>
            <w:tcW w:w="1980" w:type="dxa"/>
            <w:hideMark/>
          </w:tcPr>
          <w:p w14:paraId="021FE9D7" w14:textId="77777777" w:rsidR="00E76ABF" w:rsidRPr="00E76ABF" w:rsidRDefault="00E76ABF" w:rsidP="00E76ABF">
            <w:pPr>
              <w:pStyle w:val="Tabletext0"/>
            </w:pPr>
            <w:r w:rsidRPr="00E76ABF">
              <w:lastRenderedPageBreak/>
              <w:t>1032021</w:t>
            </w:r>
          </w:p>
        </w:tc>
        <w:tc>
          <w:tcPr>
            <w:tcW w:w="1800" w:type="dxa"/>
            <w:noWrap/>
            <w:hideMark/>
          </w:tcPr>
          <w:p w14:paraId="1D5A8BDD" w14:textId="77777777" w:rsidR="00E76ABF" w:rsidRPr="00E76ABF" w:rsidRDefault="00E76ABF" w:rsidP="00E76ABF">
            <w:pPr>
              <w:pStyle w:val="Tabletext0"/>
              <w:rPr>
                <w:i/>
                <w:iCs/>
              </w:rPr>
            </w:pPr>
            <w:r w:rsidRPr="00E76ABF">
              <w:rPr>
                <w:i/>
                <w:iCs/>
              </w:rPr>
              <w:t>Eucalyptus chapmaniana</w:t>
            </w:r>
          </w:p>
        </w:tc>
        <w:tc>
          <w:tcPr>
            <w:tcW w:w="1842" w:type="dxa"/>
            <w:noWrap/>
            <w:hideMark/>
          </w:tcPr>
          <w:p w14:paraId="35B45DF4" w14:textId="77777777" w:rsidR="00E76ABF" w:rsidRPr="00E76ABF" w:rsidRDefault="00E76ABF" w:rsidP="00E76ABF">
            <w:pPr>
              <w:pStyle w:val="Tabletext0"/>
            </w:pPr>
            <w:r w:rsidRPr="00E76ABF">
              <w:t>Bogong Gum</w:t>
            </w:r>
          </w:p>
        </w:tc>
        <w:tc>
          <w:tcPr>
            <w:tcW w:w="2918" w:type="dxa"/>
            <w:noWrap/>
            <w:hideMark/>
          </w:tcPr>
          <w:p w14:paraId="63851AC0" w14:textId="77777777" w:rsidR="00E76ABF" w:rsidRPr="00E76ABF" w:rsidRDefault="00E76ABF" w:rsidP="00E76ABF">
            <w:pPr>
              <w:pStyle w:val="Tabletext0"/>
            </w:pPr>
            <w:r w:rsidRPr="00E76ABF">
              <w:t>The Domain, Birdwood Avenue</w:t>
            </w:r>
          </w:p>
        </w:tc>
        <w:tc>
          <w:tcPr>
            <w:tcW w:w="1229" w:type="dxa"/>
            <w:noWrap/>
            <w:hideMark/>
          </w:tcPr>
          <w:p w14:paraId="04603209" w14:textId="77777777" w:rsidR="00E76ABF" w:rsidRPr="00E76ABF" w:rsidRDefault="00E76ABF" w:rsidP="00E76ABF">
            <w:pPr>
              <w:pStyle w:val="Tabletext0"/>
            </w:pPr>
            <w:r w:rsidRPr="00E76ABF">
              <w:t>MELBOURNE</w:t>
            </w:r>
          </w:p>
        </w:tc>
      </w:tr>
      <w:tr w:rsidR="00E76ABF" w:rsidRPr="00E76ABF" w14:paraId="5884623C" w14:textId="77777777" w:rsidTr="00CC186B">
        <w:trPr>
          <w:trHeight w:val="288"/>
        </w:trPr>
        <w:tc>
          <w:tcPr>
            <w:tcW w:w="1980" w:type="dxa"/>
            <w:hideMark/>
          </w:tcPr>
          <w:p w14:paraId="4A00F217" w14:textId="77777777" w:rsidR="00E76ABF" w:rsidRPr="00E76ABF" w:rsidRDefault="00E76ABF" w:rsidP="00E76ABF">
            <w:pPr>
              <w:pStyle w:val="Tabletext0"/>
            </w:pPr>
            <w:r w:rsidRPr="00E76ABF">
              <w:t>1031719</w:t>
            </w:r>
          </w:p>
        </w:tc>
        <w:tc>
          <w:tcPr>
            <w:tcW w:w="1800" w:type="dxa"/>
            <w:noWrap/>
            <w:hideMark/>
          </w:tcPr>
          <w:p w14:paraId="21543380" w14:textId="77777777" w:rsidR="00E76ABF" w:rsidRPr="00E76ABF" w:rsidRDefault="00E76ABF" w:rsidP="00E76ABF">
            <w:pPr>
              <w:pStyle w:val="Tabletext0"/>
              <w:rPr>
                <w:i/>
                <w:iCs/>
              </w:rPr>
            </w:pPr>
            <w:r w:rsidRPr="00E76ABF">
              <w:rPr>
                <w:i/>
                <w:iCs/>
              </w:rPr>
              <w:t>Corymbia maculata</w:t>
            </w:r>
          </w:p>
        </w:tc>
        <w:tc>
          <w:tcPr>
            <w:tcW w:w="1842" w:type="dxa"/>
            <w:noWrap/>
            <w:hideMark/>
          </w:tcPr>
          <w:p w14:paraId="3648727E" w14:textId="77777777" w:rsidR="00E76ABF" w:rsidRPr="00E76ABF" w:rsidRDefault="00E76ABF" w:rsidP="00E76ABF">
            <w:pPr>
              <w:pStyle w:val="Tabletext0"/>
            </w:pPr>
            <w:r w:rsidRPr="00E76ABF">
              <w:t>Spotted Gum</w:t>
            </w:r>
          </w:p>
        </w:tc>
        <w:tc>
          <w:tcPr>
            <w:tcW w:w="2918" w:type="dxa"/>
            <w:noWrap/>
            <w:hideMark/>
          </w:tcPr>
          <w:p w14:paraId="145D2012" w14:textId="77777777" w:rsidR="00E76ABF" w:rsidRPr="00E76ABF" w:rsidRDefault="00E76ABF" w:rsidP="00E76ABF">
            <w:pPr>
              <w:pStyle w:val="Tabletext0"/>
            </w:pPr>
            <w:r w:rsidRPr="00E76ABF">
              <w:t>The Domain, Birdwood Avenue</w:t>
            </w:r>
          </w:p>
        </w:tc>
        <w:tc>
          <w:tcPr>
            <w:tcW w:w="1229" w:type="dxa"/>
            <w:noWrap/>
            <w:hideMark/>
          </w:tcPr>
          <w:p w14:paraId="53A41347" w14:textId="77777777" w:rsidR="00E76ABF" w:rsidRPr="00E76ABF" w:rsidRDefault="00E76ABF" w:rsidP="00E76ABF">
            <w:pPr>
              <w:pStyle w:val="Tabletext0"/>
            </w:pPr>
            <w:r w:rsidRPr="00E76ABF">
              <w:t>MELBOURNE</w:t>
            </w:r>
          </w:p>
        </w:tc>
      </w:tr>
      <w:tr w:rsidR="00E76ABF" w:rsidRPr="00E76ABF" w14:paraId="6016771F" w14:textId="77777777" w:rsidTr="00CC186B">
        <w:trPr>
          <w:trHeight w:val="288"/>
        </w:trPr>
        <w:tc>
          <w:tcPr>
            <w:tcW w:w="1980" w:type="dxa"/>
            <w:hideMark/>
          </w:tcPr>
          <w:p w14:paraId="69B970A9" w14:textId="77777777" w:rsidR="00E76ABF" w:rsidRPr="00E76ABF" w:rsidRDefault="00E76ABF" w:rsidP="00E76ABF">
            <w:pPr>
              <w:pStyle w:val="Tabletext0"/>
            </w:pPr>
            <w:r w:rsidRPr="00E76ABF">
              <w:t>1032105</w:t>
            </w:r>
          </w:p>
        </w:tc>
        <w:tc>
          <w:tcPr>
            <w:tcW w:w="1800" w:type="dxa"/>
            <w:noWrap/>
            <w:hideMark/>
          </w:tcPr>
          <w:p w14:paraId="0A23ED92" w14:textId="77777777" w:rsidR="00E76ABF" w:rsidRPr="00E76ABF" w:rsidRDefault="00E76ABF" w:rsidP="00E76ABF">
            <w:pPr>
              <w:pStyle w:val="Tabletext0"/>
              <w:rPr>
                <w:i/>
                <w:iCs/>
              </w:rPr>
            </w:pPr>
            <w:r w:rsidRPr="00E76ABF">
              <w:rPr>
                <w:i/>
                <w:iCs/>
              </w:rPr>
              <w:t>Pinus roxburghii</w:t>
            </w:r>
          </w:p>
        </w:tc>
        <w:tc>
          <w:tcPr>
            <w:tcW w:w="1842" w:type="dxa"/>
            <w:noWrap/>
            <w:hideMark/>
          </w:tcPr>
          <w:p w14:paraId="1F5DBC47" w14:textId="77777777" w:rsidR="00E76ABF" w:rsidRPr="00E76ABF" w:rsidRDefault="00E76ABF" w:rsidP="00E76ABF">
            <w:pPr>
              <w:pStyle w:val="Tabletext0"/>
            </w:pPr>
            <w:r w:rsidRPr="00E76ABF">
              <w:t>Long-Leaved Indian Pine</w:t>
            </w:r>
          </w:p>
        </w:tc>
        <w:tc>
          <w:tcPr>
            <w:tcW w:w="2918" w:type="dxa"/>
            <w:noWrap/>
            <w:hideMark/>
          </w:tcPr>
          <w:p w14:paraId="6A0CB925" w14:textId="77777777" w:rsidR="00E76ABF" w:rsidRPr="00E76ABF" w:rsidRDefault="00E76ABF" w:rsidP="00E76ABF">
            <w:pPr>
              <w:pStyle w:val="Tabletext0"/>
            </w:pPr>
            <w:r w:rsidRPr="00E76ABF">
              <w:t>The Domain, Birdwood Avenue</w:t>
            </w:r>
          </w:p>
        </w:tc>
        <w:tc>
          <w:tcPr>
            <w:tcW w:w="1229" w:type="dxa"/>
            <w:noWrap/>
            <w:hideMark/>
          </w:tcPr>
          <w:p w14:paraId="0527B9FB" w14:textId="77777777" w:rsidR="00E76ABF" w:rsidRPr="00E76ABF" w:rsidRDefault="00E76ABF" w:rsidP="00E76ABF">
            <w:pPr>
              <w:pStyle w:val="Tabletext0"/>
            </w:pPr>
            <w:r w:rsidRPr="00E76ABF">
              <w:t>MELBOURNE</w:t>
            </w:r>
          </w:p>
        </w:tc>
      </w:tr>
      <w:tr w:rsidR="00E76ABF" w:rsidRPr="00E76ABF" w14:paraId="31B2C7C9" w14:textId="77777777" w:rsidTr="00CC186B">
        <w:trPr>
          <w:trHeight w:val="288"/>
        </w:trPr>
        <w:tc>
          <w:tcPr>
            <w:tcW w:w="1980" w:type="dxa"/>
            <w:hideMark/>
          </w:tcPr>
          <w:p w14:paraId="58E4CF28" w14:textId="77777777" w:rsidR="00E76ABF" w:rsidRPr="00E76ABF" w:rsidRDefault="00E76ABF" w:rsidP="00E76ABF">
            <w:pPr>
              <w:pStyle w:val="Tabletext0"/>
            </w:pPr>
            <w:r w:rsidRPr="00E76ABF">
              <w:t>1031816</w:t>
            </w:r>
          </w:p>
        </w:tc>
        <w:tc>
          <w:tcPr>
            <w:tcW w:w="1800" w:type="dxa"/>
            <w:noWrap/>
            <w:hideMark/>
          </w:tcPr>
          <w:p w14:paraId="5CEC04C6" w14:textId="77777777" w:rsidR="00E76ABF" w:rsidRPr="00E76ABF" w:rsidRDefault="00E76ABF" w:rsidP="00E76ABF">
            <w:pPr>
              <w:pStyle w:val="Tabletext0"/>
              <w:rPr>
                <w:i/>
                <w:iCs/>
              </w:rPr>
            </w:pPr>
            <w:r w:rsidRPr="00E76ABF">
              <w:rPr>
                <w:i/>
                <w:iCs/>
              </w:rPr>
              <w:t>Eucalyptus grandis</w:t>
            </w:r>
          </w:p>
        </w:tc>
        <w:tc>
          <w:tcPr>
            <w:tcW w:w="1842" w:type="dxa"/>
            <w:noWrap/>
            <w:hideMark/>
          </w:tcPr>
          <w:p w14:paraId="65801890" w14:textId="77777777" w:rsidR="00E76ABF" w:rsidRPr="00E76ABF" w:rsidRDefault="00E76ABF" w:rsidP="00E76ABF">
            <w:pPr>
              <w:pStyle w:val="Tabletext0"/>
            </w:pPr>
            <w:r w:rsidRPr="00E76ABF">
              <w:t>Rose Or Flood Gum</w:t>
            </w:r>
          </w:p>
        </w:tc>
        <w:tc>
          <w:tcPr>
            <w:tcW w:w="2918" w:type="dxa"/>
            <w:noWrap/>
            <w:hideMark/>
          </w:tcPr>
          <w:p w14:paraId="7E3B3715" w14:textId="77777777" w:rsidR="00E76ABF" w:rsidRPr="00E76ABF" w:rsidRDefault="00E76ABF" w:rsidP="00E76ABF">
            <w:pPr>
              <w:pStyle w:val="Tabletext0"/>
            </w:pPr>
            <w:r w:rsidRPr="00E76ABF">
              <w:t>The Domain, Birdwood Avenue and Dallas Brooks Drive</w:t>
            </w:r>
          </w:p>
        </w:tc>
        <w:tc>
          <w:tcPr>
            <w:tcW w:w="1229" w:type="dxa"/>
            <w:noWrap/>
            <w:hideMark/>
          </w:tcPr>
          <w:p w14:paraId="40BD1A9D" w14:textId="77777777" w:rsidR="00E76ABF" w:rsidRPr="00E76ABF" w:rsidRDefault="00E76ABF" w:rsidP="00E76ABF">
            <w:pPr>
              <w:pStyle w:val="Tabletext0"/>
            </w:pPr>
            <w:r w:rsidRPr="00E76ABF">
              <w:t>MELBOURNE</w:t>
            </w:r>
          </w:p>
        </w:tc>
      </w:tr>
      <w:tr w:rsidR="00E76ABF" w:rsidRPr="00E76ABF" w14:paraId="38008943" w14:textId="77777777" w:rsidTr="00CC186B">
        <w:trPr>
          <w:trHeight w:val="4068"/>
        </w:trPr>
        <w:tc>
          <w:tcPr>
            <w:tcW w:w="1980" w:type="dxa"/>
            <w:hideMark/>
          </w:tcPr>
          <w:p w14:paraId="32A74030" w14:textId="77777777" w:rsidR="00E76ABF" w:rsidRPr="00E76ABF" w:rsidRDefault="00E76ABF" w:rsidP="00E76ABF">
            <w:pPr>
              <w:pStyle w:val="Tabletext0"/>
            </w:pPr>
            <w:r w:rsidRPr="00E76ABF">
              <w:t>1025721, 1025722, 1025723, 1025724, 1025725, 1025726, 1025745, 1025748, 1025750, 1025752, 1025754, 1025755, 1025758, 1025968, 1025969, 1025970, 1025971, 1025972, 1025973, 1025974, 1025975, 1025977, 1025978, 1025979, 1025980, 1025981, 1025982, 1025983, 1025984, 1025985, 1025986, 1025987, 1025988, 1025989, 1025990, 1025991, 1025992, 1025993, 1025995, 1025997, 1025998, 1025999, 1026000, 1026001, 1026002, 1026003, 1026004, 1026005, 1026006, 1026007, 1060855, 1060856, 1060857, 1067351, 1285769, 1285770</w:t>
            </w:r>
          </w:p>
        </w:tc>
        <w:tc>
          <w:tcPr>
            <w:tcW w:w="1800" w:type="dxa"/>
            <w:noWrap/>
            <w:hideMark/>
          </w:tcPr>
          <w:p w14:paraId="555646EE" w14:textId="77777777" w:rsidR="00E76ABF" w:rsidRPr="00E76ABF" w:rsidRDefault="00E76ABF" w:rsidP="00E76ABF">
            <w:pPr>
              <w:pStyle w:val="Tabletext0"/>
              <w:rPr>
                <w:i/>
                <w:iCs/>
              </w:rPr>
            </w:pPr>
            <w:r w:rsidRPr="00E76ABF">
              <w:rPr>
                <w:i/>
                <w:iCs/>
              </w:rPr>
              <w:t>Ulmus procera</w:t>
            </w:r>
          </w:p>
        </w:tc>
        <w:tc>
          <w:tcPr>
            <w:tcW w:w="1842" w:type="dxa"/>
            <w:noWrap/>
            <w:hideMark/>
          </w:tcPr>
          <w:p w14:paraId="69EBFBF7" w14:textId="77777777" w:rsidR="00E76ABF" w:rsidRPr="00E76ABF" w:rsidRDefault="00E76ABF" w:rsidP="00E76ABF">
            <w:pPr>
              <w:pStyle w:val="Tabletext0"/>
            </w:pPr>
            <w:r w:rsidRPr="00E76ABF">
              <w:t>English Elm</w:t>
            </w:r>
          </w:p>
        </w:tc>
        <w:tc>
          <w:tcPr>
            <w:tcW w:w="2918" w:type="dxa"/>
            <w:noWrap/>
            <w:hideMark/>
          </w:tcPr>
          <w:p w14:paraId="1D2E14F7" w14:textId="77777777" w:rsidR="00E76ABF" w:rsidRPr="00E76ABF" w:rsidRDefault="00E76ABF" w:rsidP="00E76ABF">
            <w:pPr>
              <w:pStyle w:val="Tabletext0"/>
            </w:pPr>
            <w:r w:rsidRPr="00E76ABF">
              <w:t>Victoria Parade between Hoddle Street and Nicholson Street</w:t>
            </w:r>
          </w:p>
        </w:tc>
        <w:tc>
          <w:tcPr>
            <w:tcW w:w="1229" w:type="dxa"/>
            <w:noWrap/>
            <w:hideMark/>
          </w:tcPr>
          <w:p w14:paraId="0BE7003B" w14:textId="77777777" w:rsidR="00E76ABF" w:rsidRPr="00E76ABF" w:rsidRDefault="00E76ABF" w:rsidP="00E76ABF">
            <w:pPr>
              <w:pStyle w:val="Tabletext0"/>
            </w:pPr>
            <w:r w:rsidRPr="00E76ABF">
              <w:t>EAST MELBOURNE</w:t>
            </w:r>
          </w:p>
        </w:tc>
      </w:tr>
      <w:tr w:rsidR="00E76ABF" w:rsidRPr="00E76ABF" w14:paraId="34921941" w14:textId="77777777" w:rsidTr="00CC186B">
        <w:trPr>
          <w:trHeight w:val="288"/>
        </w:trPr>
        <w:tc>
          <w:tcPr>
            <w:tcW w:w="1980" w:type="dxa"/>
            <w:hideMark/>
          </w:tcPr>
          <w:p w14:paraId="079EA12A" w14:textId="77777777" w:rsidR="00E76ABF" w:rsidRPr="00E76ABF" w:rsidRDefault="00E76ABF" w:rsidP="00E76ABF">
            <w:pPr>
              <w:pStyle w:val="Tabletext0"/>
            </w:pPr>
            <w:r w:rsidRPr="00E76ABF">
              <w:t>1034616</w:t>
            </w:r>
          </w:p>
        </w:tc>
        <w:tc>
          <w:tcPr>
            <w:tcW w:w="1800" w:type="dxa"/>
            <w:noWrap/>
            <w:hideMark/>
          </w:tcPr>
          <w:p w14:paraId="6B998938" w14:textId="77777777" w:rsidR="00E76ABF" w:rsidRPr="00E76ABF" w:rsidRDefault="00E76ABF" w:rsidP="00E76ABF">
            <w:pPr>
              <w:pStyle w:val="Tabletext0"/>
              <w:rPr>
                <w:i/>
                <w:iCs/>
              </w:rPr>
            </w:pPr>
            <w:r w:rsidRPr="00E76ABF">
              <w:rPr>
                <w:i/>
                <w:iCs/>
              </w:rPr>
              <w:t>Eucalyptus cladocalyx</w:t>
            </w:r>
          </w:p>
        </w:tc>
        <w:tc>
          <w:tcPr>
            <w:tcW w:w="1842" w:type="dxa"/>
            <w:noWrap/>
            <w:hideMark/>
          </w:tcPr>
          <w:p w14:paraId="7C3215B0" w14:textId="77777777" w:rsidR="00E76ABF" w:rsidRPr="00E76ABF" w:rsidRDefault="00E76ABF" w:rsidP="00E76ABF">
            <w:pPr>
              <w:pStyle w:val="Tabletext0"/>
            </w:pPr>
            <w:r w:rsidRPr="00E76ABF">
              <w:t>Sugar Gum</w:t>
            </w:r>
          </w:p>
        </w:tc>
        <w:tc>
          <w:tcPr>
            <w:tcW w:w="2918" w:type="dxa"/>
            <w:noWrap/>
            <w:hideMark/>
          </w:tcPr>
          <w:p w14:paraId="2876F3F4" w14:textId="77777777" w:rsidR="00E76ABF" w:rsidRPr="00E76ABF" w:rsidRDefault="00E76ABF" w:rsidP="00E76ABF">
            <w:pPr>
              <w:pStyle w:val="Tabletext0"/>
            </w:pPr>
            <w:r w:rsidRPr="00E76ABF">
              <w:t>Weedon Reserve between Wellington Parade and Punt Road</w:t>
            </w:r>
          </w:p>
        </w:tc>
        <w:tc>
          <w:tcPr>
            <w:tcW w:w="1229" w:type="dxa"/>
            <w:noWrap/>
            <w:hideMark/>
          </w:tcPr>
          <w:p w14:paraId="7679AA95" w14:textId="77777777" w:rsidR="00E76ABF" w:rsidRPr="00E76ABF" w:rsidRDefault="00E76ABF" w:rsidP="00E76ABF">
            <w:pPr>
              <w:pStyle w:val="Tabletext0"/>
            </w:pPr>
            <w:r w:rsidRPr="00E76ABF">
              <w:t>EAST MELBOURNE</w:t>
            </w:r>
          </w:p>
        </w:tc>
      </w:tr>
      <w:tr w:rsidR="00CC186B" w:rsidRPr="00E76ABF" w14:paraId="275B1263" w14:textId="77777777" w:rsidTr="00CC186B">
        <w:trPr>
          <w:trHeight w:val="288"/>
        </w:trPr>
        <w:tc>
          <w:tcPr>
            <w:tcW w:w="1980" w:type="dxa"/>
            <w:hideMark/>
          </w:tcPr>
          <w:p w14:paraId="63DFA7A8" w14:textId="77777777" w:rsidR="00E76ABF" w:rsidRPr="00E76ABF" w:rsidRDefault="00E76ABF" w:rsidP="00E76ABF">
            <w:pPr>
              <w:pStyle w:val="Tabletext0"/>
            </w:pPr>
            <w:r w:rsidRPr="00E76ABF">
              <w:t>1439325</w:t>
            </w:r>
          </w:p>
        </w:tc>
        <w:tc>
          <w:tcPr>
            <w:tcW w:w="1800" w:type="dxa"/>
            <w:noWrap/>
            <w:hideMark/>
          </w:tcPr>
          <w:p w14:paraId="162FB818" w14:textId="77777777" w:rsidR="00E76ABF" w:rsidRPr="00E76ABF" w:rsidRDefault="00E76ABF" w:rsidP="00E76ABF">
            <w:pPr>
              <w:pStyle w:val="Tabletext0"/>
              <w:rPr>
                <w:i/>
                <w:iCs/>
              </w:rPr>
            </w:pPr>
            <w:r w:rsidRPr="00E76ABF">
              <w:rPr>
                <w:i/>
                <w:iCs/>
              </w:rPr>
              <w:t>Jacaranda mimosifolia</w:t>
            </w:r>
          </w:p>
        </w:tc>
        <w:tc>
          <w:tcPr>
            <w:tcW w:w="1842" w:type="dxa"/>
            <w:hideMark/>
          </w:tcPr>
          <w:p w14:paraId="3FB61EF3" w14:textId="77777777" w:rsidR="00E76ABF" w:rsidRPr="00E76ABF" w:rsidRDefault="00E76ABF" w:rsidP="00E76ABF">
            <w:pPr>
              <w:pStyle w:val="Tabletext0"/>
            </w:pPr>
            <w:r w:rsidRPr="00E76ABF">
              <w:t>Jacaranda</w:t>
            </w:r>
          </w:p>
        </w:tc>
        <w:tc>
          <w:tcPr>
            <w:tcW w:w="2918" w:type="dxa"/>
            <w:noWrap/>
            <w:hideMark/>
          </w:tcPr>
          <w:p w14:paraId="48CE2CE3" w14:textId="77777777" w:rsidR="00E76ABF" w:rsidRPr="00E76ABF" w:rsidRDefault="00E76ABF" w:rsidP="00E76ABF">
            <w:pPr>
              <w:pStyle w:val="Tabletext0"/>
            </w:pPr>
            <w:r w:rsidRPr="00E76ABF">
              <w:t>Kensington Town Hall, 22-40 Bellair Street</w:t>
            </w:r>
          </w:p>
        </w:tc>
        <w:tc>
          <w:tcPr>
            <w:tcW w:w="1229" w:type="dxa"/>
            <w:noWrap/>
            <w:hideMark/>
          </w:tcPr>
          <w:p w14:paraId="289CEDC9" w14:textId="77777777" w:rsidR="00E76ABF" w:rsidRPr="00E76ABF" w:rsidRDefault="00E76ABF" w:rsidP="00E76ABF">
            <w:pPr>
              <w:pStyle w:val="Tabletext0"/>
            </w:pPr>
            <w:r w:rsidRPr="00E76ABF">
              <w:t>KENSINGTON</w:t>
            </w:r>
          </w:p>
        </w:tc>
      </w:tr>
    </w:tbl>
    <w:p w14:paraId="6B86D08C" w14:textId="77777777" w:rsidR="009C42BD" w:rsidRDefault="009C42BD" w:rsidP="00E76ABF">
      <w:pPr>
        <w:pStyle w:val="BodyText"/>
      </w:pPr>
    </w:p>
    <w:p w14:paraId="6C6DD225" w14:textId="0CF2AF18" w:rsidR="00055579" w:rsidRDefault="00055579">
      <w:pPr>
        <w:rPr>
          <w:lang w:val="en-US"/>
        </w:rPr>
      </w:pPr>
      <w:r>
        <w:rPr>
          <w:lang w:val="en-US"/>
        </w:rPr>
        <w:br w:type="page"/>
      </w:r>
    </w:p>
    <w:p w14:paraId="4C23C0D0" w14:textId="7EB2379E" w:rsidR="00AE23E8" w:rsidRDefault="00695CA3" w:rsidP="002C07AC">
      <w:pPr>
        <w:pStyle w:val="Heading2"/>
        <w:rPr>
          <w:rFonts w:hint="eastAsia"/>
        </w:rPr>
      </w:pPr>
      <w:bookmarkStart w:id="55" w:name="_Toc130401807"/>
      <w:r>
        <w:lastRenderedPageBreak/>
        <w:t xml:space="preserve">Appendix 3 </w:t>
      </w:r>
      <w:r w:rsidR="00D31E34">
        <w:t>—</w:t>
      </w:r>
      <w:r w:rsidR="00D31E34">
        <w:rPr>
          <w:rFonts w:hint="eastAsia"/>
        </w:rPr>
        <w:t xml:space="preserve"> </w:t>
      </w:r>
      <w:r w:rsidR="00DB1E0F">
        <w:t>Tree maintenance zones</w:t>
      </w:r>
      <w:r w:rsidR="003F2A74">
        <w:t xml:space="preserve"> and </w:t>
      </w:r>
      <w:r w:rsidR="00BF4C4F">
        <w:t>p</w:t>
      </w:r>
      <w:r w:rsidRPr="00055579">
        <w:t>rogrammed</w:t>
      </w:r>
      <w:r>
        <w:t xml:space="preserve"> </w:t>
      </w:r>
      <w:r w:rsidR="00BF4C4F">
        <w:t>m</w:t>
      </w:r>
      <w:r w:rsidRPr="002C07AC">
        <w:t>aintenance</w:t>
      </w:r>
      <w:r>
        <w:t xml:space="preserve"> </w:t>
      </w:r>
      <w:r w:rsidR="00BF4C4F">
        <w:t>s</w:t>
      </w:r>
      <w:r>
        <w:t>chedule</w:t>
      </w:r>
      <w:bookmarkEnd w:id="55"/>
      <w:r>
        <w:t xml:space="preserve"> </w:t>
      </w:r>
    </w:p>
    <w:p w14:paraId="54B6F1FC" w14:textId="607F7E46" w:rsidR="00BF4C4F" w:rsidRPr="00BF4C4F" w:rsidRDefault="00DB1E0F" w:rsidP="00DB1E0F">
      <w:pPr>
        <w:jc w:val="center"/>
        <w:rPr>
          <w:lang w:val="en-US"/>
        </w:rPr>
      </w:pPr>
      <w:r w:rsidRPr="00DB1E0F">
        <w:rPr>
          <w:noProof/>
          <w:lang w:eastAsia="en-AU"/>
        </w:rPr>
        <w:drawing>
          <wp:inline distT="0" distB="0" distL="0" distR="0" wp14:anchorId="161C224B" wp14:editId="6E361FFF">
            <wp:extent cx="4368165" cy="5104207"/>
            <wp:effectExtent l="0" t="0" r="635" b="1270"/>
            <wp:docPr id="7" name="Picture 7" descr="The city of Melbourne municipality divided into 42 different zones for maintenance schedu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city of Melbourne municipality divided into 42 different zones for maintenance scheduling. "/>
                    <pic:cNvPicPr/>
                  </pic:nvPicPr>
                  <pic:blipFill rotWithShape="1">
                    <a:blip r:embed="rId51"/>
                    <a:srcRect t="6026"/>
                    <a:stretch/>
                  </pic:blipFill>
                  <pic:spPr bwMode="auto">
                    <a:xfrm>
                      <a:off x="0" y="0"/>
                      <a:ext cx="4405086" cy="5147349"/>
                    </a:xfrm>
                    <a:prstGeom prst="rect">
                      <a:avLst/>
                    </a:prstGeom>
                    <a:ln>
                      <a:noFill/>
                    </a:ln>
                    <a:extLst>
                      <a:ext uri="{53640926-AAD7-44D8-BBD7-CCE9431645EC}">
                        <a14:shadowObscured xmlns:a14="http://schemas.microsoft.com/office/drawing/2010/main"/>
                      </a:ext>
                    </a:extLst>
                  </pic:spPr>
                </pic:pic>
              </a:graphicData>
            </a:graphic>
          </wp:inline>
        </w:drawing>
      </w:r>
    </w:p>
    <w:p w14:paraId="43CE81FE" w14:textId="77777777" w:rsidR="00E67036" w:rsidRDefault="00E67036">
      <w:pPr>
        <w:rPr>
          <w:rFonts w:ascii="Arial Bold" w:eastAsia="MS Gothic" w:hAnsi="Arial Bold" w:hint="eastAsia"/>
          <w:szCs w:val="26"/>
        </w:rPr>
      </w:pPr>
      <w:r>
        <w:rPr>
          <w:rFonts w:hint="eastAsia"/>
        </w:rPr>
        <w:br w:type="page"/>
      </w:r>
    </w:p>
    <w:p w14:paraId="12A8D0A5" w14:textId="0AD52533" w:rsidR="00695CA3" w:rsidRDefault="00695CA3" w:rsidP="00055579">
      <w:pPr>
        <w:pStyle w:val="Heading3"/>
        <w:rPr>
          <w:rFonts w:hint="eastAsia"/>
        </w:rPr>
      </w:pPr>
      <w:r>
        <w:lastRenderedPageBreak/>
        <w:t>Annual</w:t>
      </w:r>
      <w:r w:rsidR="00232501">
        <w:t xml:space="preserve"> and biennial</w:t>
      </w:r>
      <w:r>
        <w:t xml:space="preserve"> </w:t>
      </w:r>
      <w:r w:rsidR="00232501">
        <w:t>t</w:t>
      </w:r>
      <w:r w:rsidR="00E80917">
        <w:t>ree maintenance and monitoring schedule for November 2022 to March 2024</w:t>
      </w:r>
      <w:r>
        <w:t xml:space="preserve"> </w:t>
      </w:r>
    </w:p>
    <w:p w14:paraId="04EAD4C1" w14:textId="396CF205" w:rsidR="00EE01FC" w:rsidRPr="004F4B36" w:rsidRDefault="004352DB" w:rsidP="00EE01FC">
      <w:pPr>
        <w:spacing w:after="240"/>
      </w:pPr>
      <w:r>
        <w:t xml:space="preserve">City of Melbourne’s pruning schedule is also available on </w:t>
      </w:r>
      <w:hyperlink r:id="rId52" w:history="1">
        <w:r w:rsidR="00EE01FC" w:rsidRPr="00EE01FC">
          <w:rPr>
            <w:rStyle w:val="Hyperlink"/>
          </w:rPr>
          <w:t>City of Melbourne</w:t>
        </w:r>
        <w:r w:rsidR="00EE01FC">
          <w:rPr>
            <w:rStyle w:val="FootnoteReference"/>
            <w:color w:val="0000FF"/>
            <w:u w:val="single"/>
          </w:rPr>
          <w:footnoteReference w:id="14"/>
        </w:r>
        <w:r w:rsidRPr="00EE01FC">
          <w:rPr>
            <w:rStyle w:val="Hyperlink"/>
          </w:rPr>
          <w:t>.</w:t>
        </w:r>
      </w:hyperlink>
    </w:p>
    <w:p w14:paraId="7158FEB0" w14:textId="4921D40E" w:rsidR="00695CA3" w:rsidRDefault="00D325EA" w:rsidP="00DB6435">
      <w:pPr>
        <w:jc w:val="center"/>
        <w:rPr>
          <w:lang w:val="en-US"/>
        </w:rPr>
      </w:pPr>
      <w:r w:rsidRPr="00D325EA">
        <w:rPr>
          <w:noProof/>
          <w:lang w:eastAsia="en-AU"/>
        </w:rPr>
        <w:drawing>
          <wp:inline distT="0" distB="0" distL="0" distR="0" wp14:anchorId="47504462" wp14:editId="556A458E">
            <wp:extent cx="6601931" cy="4389120"/>
            <wp:effectExtent l="0" t="0" r="8890" b="0"/>
            <wp:docPr id="15" name="Picture 15" descr="A table detailing when tree maintenance will take place based on the 41 zones within the municip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table detailing when tree maintenance will take place based on the 41 zones within the municipality.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625290" cy="4404649"/>
                    </a:xfrm>
                    <a:prstGeom prst="rect">
                      <a:avLst/>
                    </a:prstGeom>
                    <a:noFill/>
                    <a:ln>
                      <a:noFill/>
                    </a:ln>
                  </pic:spPr>
                </pic:pic>
              </a:graphicData>
            </a:graphic>
          </wp:inline>
        </w:drawing>
      </w:r>
    </w:p>
    <w:p w14:paraId="41C8D716" w14:textId="630A8797" w:rsidR="00695CA3" w:rsidRDefault="00695CA3" w:rsidP="00695CA3">
      <w:pPr>
        <w:rPr>
          <w:lang w:val="en-US"/>
        </w:rPr>
      </w:pPr>
    </w:p>
    <w:p w14:paraId="17792244" w14:textId="77777777" w:rsidR="00D51DDB" w:rsidRDefault="00D51DDB" w:rsidP="00695CA3">
      <w:pPr>
        <w:rPr>
          <w:lang w:val="en-US"/>
        </w:rPr>
        <w:sectPr w:rsidR="00D51DDB" w:rsidSect="006266ED">
          <w:endnotePr>
            <w:numFmt w:val="decimal"/>
          </w:endnotePr>
          <w:pgSz w:w="11900" w:h="16840"/>
          <w:pgMar w:top="1418" w:right="987" w:bottom="1134" w:left="1134" w:header="709" w:footer="709" w:gutter="0"/>
          <w:cols w:space="708"/>
          <w:docGrid w:linePitch="360"/>
        </w:sectPr>
      </w:pPr>
    </w:p>
    <w:p w14:paraId="40029227" w14:textId="23E68B50" w:rsidR="00695CA3" w:rsidRDefault="00695CA3" w:rsidP="002C07AC">
      <w:pPr>
        <w:pStyle w:val="Heading2"/>
        <w:rPr>
          <w:rFonts w:hint="eastAsia"/>
        </w:rPr>
      </w:pPr>
      <w:bookmarkStart w:id="56" w:name="_Toc130401808"/>
      <w:r>
        <w:lastRenderedPageBreak/>
        <w:t xml:space="preserve">Appendix 4 </w:t>
      </w:r>
      <w:r w:rsidR="00D31E34">
        <w:t>—</w:t>
      </w:r>
      <w:r w:rsidR="00D31E34">
        <w:rPr>
          <w:rFonts w:hint="eastAsia"/>
        </w:rPr>
        <w:t xml:space="preserve"> </w:t>
      </w:r>
      <w:r>
        <w:t>Applicable distance for middle two thirds of a span of an</w:t>
      </w:r>
      <w:r w:rsidR="00422706">
        <w:t xml:space="preserve"> LBRA</w:t>
      </w:r>
      <w:r>
        <w:t xml:space="preserve"> electric line</w:t>
      </w:r>
      <w:bookmarkEnd w:id="56"/>
      <w:r>
        <w:t xml:space="preserve"> </w:t>
      </w:r>
    </w:p>
    <w:p w14:paraId="36A4077D" w14:textId="48C5CBA4" w:rsidR="00422706" w:rsidRPr="00422706" w:rsidRDefault="00695CA3" w:rsidP="00422706">
      <w:pPr>
        <w:pStyle w:val="Heading3"/>
        <w:rPr>
          <w:rFonts w:hint="eastAsia"/>
        </w:rPr>
      </w:pPr>
      <w:r>
        <w:t xml:space="preserve">Graph 1 </w:t>
      </w:r>
      <w:r w:rsidR="003D2700">
        <w:t xml:space="preserve">– </w:t>
      </w:r>
      <w:r>
        <w:t>Insulated Electric Lines in all Areas</w:t>
      </w:r>
    </w:p>
    <w:p w14:paraId="4B9F9B15" w14:textId="77777777" w:rsidR="00695CA3" w:rsidRDefault="00695CA3" w:rsidP="008065C9">
      <w:pPr>
        <w:rPr>
          <w:lang w:val="en-US"/>
        </w:rPr>
      </w:pPr>
      <w:r w:rsidRPr="003F6590">
        <w:rPr>
          <w:noProof/>
          <w:lang w:eastAsia="en-AU"/>
        </w:rPr>
        <w:drawing>
          <wp:inline distT="0" distB="0" distL="0" distR="0" wp14:anchorId="34A62505" wp14:editId="3442B322">
            <wp:extent cx="2919460" cy="5940000"/>
            <wp:effectExtent l="13653" t="24447" r="28257" b="28258"/>
            <wp:docPr id="8" name="Picture 8" descr="A sample chart showing the applicable distance for the middle two thirds of a span of insulated electric lines in all areas. Detail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ample chart showing the applicable distance for the middle two thirds of a span of insulated electric lines in all areas. Details below."/>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2919460" cy="5940000"/>
                    </a:xfrm>
                    <a:prstGeom prst="rect">
                      <a:avLst/>
                    </a:prstGeom>
                    <a:noFill/>
                    <a:ln w="9525" cmpd="sng">
                      <a:solidFill>
                        <a:srgbClr val="BFBFBF"/>
                      </a:solidFill>
                      <a:miter lim="800000"/>
                      <a:headEnd/>
                      <a:tailEnd/>
                    </a:ln>
                    <a:effectLst/>
                  </pic:spPr>
                </pic:pic>
              </a:graphicData>
            </a:graphic>
          </wp:inline>
        </w:drawing>
      </w:r>
    </w:p>
    <w:p w14:paraId="450D488C" w14:textId="77777777" w:rsidR="00695CA3" w:rsidRDefault="00695CA3" w:rsidP="00695CA3">
      <w:pPr>
        <w:rPr>
          <w:lang w:val="en-US"/>
        </w:rPr>
      </w:pPr>
    </w:p>
    <w:p w14:paraId="29A50D7C" w14:textId="77777777" w:rsidR="00695CA3" w:rsidRPr="00055579" w:rsidRDefault="00695CA3" w:rsidP="00055579">
      <w:pPr>
        <w:pStyle w:val="BodyText"/>
      </w:pPr>
      <w:r>
        <w:t xml:space="preserve">The </w:t>
      </w:r>
      <w:r w:rsidRPr="00055579">
        <w:t>formula by which the applicable distance for the middle two thirds of a span of an insulated electric lines in all areas is calculated is as follows:</w:t>
      </w:r>
    </w:p>
    <w:p w14:paraId="3C0313BB" w14:textId="77777777" w:rsidR="00695CA3" w:rsidRDefault="00695CA3" w:rsidP="00055579">
      <w:pPr>
        <w:pStyle w:val="BodyText"/>
      </w:pPr>
      <w:r w:rsidRPr="00055579">
        <w:t>The applicable distance for the middle two thirds of the span</w:t>
      </w:r>
      <w:r>
        <w:t xml:space="preserve"> is:</w:t>
      </w:r>
    </w:p>
    <w:p w14:paraId="5D18C3ED" w14:textId="77777777" w:rsidR="00695CA3" w:rsidRDefault="00695CA3" w:rsidP="002255EF">
      <w:pPr>
        <w:pStyle w:val="BodyText"/>
        <w:spacing w:after="120"/>
        <w:ind w:left="425" w:hanging="425"/>
      </w:pPr>
      <w:r>
        <w:t xml:space="preserve">A. </w:t>
      </w:r>
      <w:r>
        <w:tab/>
        <w:t xml:space="preserve">if the span distance is less than or equal to 40 metres the applicable distance equals 300 millimetres; or </w:t>
      </w:r>
    </w:p>
    <w:p w14:paraId="064F147E" w14:textId="4B9FDCFE" w:rsidR="00695CA3" w:rsidRDefault="00695CA3" w:rsidP="002255EF">
      <w:pPr>
        <w:pStyle w:val="BodyText"/>
        <w:spacing w:after="120"/>
        <w:ind w:left="425" w:hanging="425"/>
      </w:pPr>
      <w:r>
        <w:t xml:space="preserve">B. </w:t>
      </w:r>
      <w:r>
        <w:tab/>
        <w:t xml:space="preserve">if the span distance is greater than 40 metres and less than or equal to 100 metres — the applicable distance is calculated in accordance with the following expression — </w:t>
      </w:r>
      <w:r w:rsidR="002255EF">
        <w:br/>
      </w:r>
      <w:r>
        <w:t xml:space="preserve">300 + ((span distance minus 40) multiplied by 10); or </w:t>
      </w:r>
    </w:p>
    <w:p w14:paraId="22D1E5C4" w14:textId="4870617A" w:rsidR="00DD6ABF" w:rsidRDefault="00695CA3" w:rsidP="00695CA3">
      <w:pPr>
        <w:pStyle w:val="BodyText"/>
        <w:spacing w:after="120"/>
        <w:ind w:left="425" w:hanging="425"/>
      </w:pPr>
      <w:r>
        <w:t xml:space="preserve">C. </w:t>
      </w:r>
      <w:r>
        <w:tab/>
        <w:t>if the span distance is greater than 100 metres the applicable distance equals 900 millimetres.</w:t>
      </w:r>
    </w:p>
    <w:p w14:paraId="1A585FFC" w14:textId="77777777" w:rsidR="00DD6ABF" w:rsidRDefault="00DD6ABF">
      <w:pPr>
        <w:rPr>
          <w:rFonts w:eastAsia="Cambria"/>
          <w:sz w:val="22"/>
          <w:szCs w:val="20"/>
          <w:lang w:eastAsia="en-AU"/>
        </w:rPr>
      </w:pPr>
      <w:r>
        <w:br w:type="page"/>
      </w:r>
    </w:p>
    <w:p w14:paraId="69684852" w14:textId="58E8F69C" w:rsidR="00695CA3" w:rsidRDefault="00695CA3" w:rsidP="00055579">
      <w:pPr>
        <w:pStyle w:val="Heading3"/>
        <w:rPr>
          <w:rFonts w:hint="eastAsia"/>
        </w:rPr>
      </w:pPr>
      <w:r>
        <w:lastRenderedPageBreak/>
        <w:t>Graph 2 – Uninsulate</w:t>
      </w:r>
      <w:r>
        <w:rPr>
          <w:rFonts w:hint="eastAsia"/>
        </w:rPr>
        <w:t>d</w:t>
      </w:r>
      <w:r>
        <w:t xml:space="preserve"> Low Voltage </w:t>
      </w:r>
      <w:r w:rsidRPr="00055579">
        <w:t>Electric</w:t>
      </w:r>
      <w:r>
        <w:t xml:space="preserve"> Line in Low Bushfire Risk Area </w:t>
      </w:r>
    </w:p>
    <w:p w14:paraId="60AB73DD" w14:textId="77777777" w:rsidR="00695CA3" w:rsidRDefault="00695CA3" w:rsidP="008065C9">
      <w:r w:rsidRPr="003F6590">
        <w:rPr>
          <w:noProof/>
          <w:lang w:eastAsia="en-AU"/>
        </w:rPr>
        <w:drawing>
          <wp:inline distT="0" distB="0" distL="0" distR="0" wp14:anchorId="0DE42877" wp14:editId="5A5109EE">
            <wp:extent cx="2577515" cy="5940000"/>
            <wp:effectExtent l="14288" t="23812" r="27622" b="27623"/>
            <wp:docPr id="9" name="Picture 9" descr="A sample chart showing the applicable distance for the middle two thirds of a span of uninsulated low voltage electric line in low bushfire risk area. Detail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sample chart showing the applicable distance for the middle two thirds of a span of uninsulated low voltage electric line in low bushfire risk area. Details below."/>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400000">
                      <a:off x="0" y="0"/>
                      <a:ext cx="2577515" cy="5940000"/>
                    </a:xfrm>
                    <a:prstGeom prst="rect">
                      <a:avLst/>
                    </a:prstGeom>
                    <a:noFill/>
                    <a:ln w="9525" cmpd="sng">
                      <a:solidFill>
                        <a:srgbClr val="BFBFBF"/>
                      </a:solidFill>
                      <a:miter lim="800000"/>
                      <a:headEnd/>
                      <a:tailEnd/>
                    </a:ln>
                    <a:effectLst/>
                  </pic:spPr>
                </pic:pic>
              </a:graphicData>
            </a:graphic>
          </wp:inline>
        </w:drawing>
      </w:r>
      <w:r>
        <w:t xml:space="preserve"> </w:t>
      </w:r>
    </w:p>
    <w:p w14:paraId="2C88CBB7" w14:textId="038856C4" w:rsidR="00695CA3" w:rsidRDefault="00695CA3" w:rsidP="00055579">
      <w:pPr>
        <w:pStyle w:val="BodyText"/>
      </w:pPr>
      <w:r>
        <w:t xml:space="preserve">The formula by which the applicable distance for the middle two thirds of a span of </w:t>
      </w:r>
      <w:r w:rsidRPr="00330806">
        <w:t>uninsulated low voltage electric line in</w:t>
      </w:r>
      <w:r>
        <w:t xml:space="preserve"> a </w:t>
      </w:r>
      <w:r w:rsidRPr="00330806">
        <w:t>low bushfire risk area</w:t>
      </w:r>
      <w:r>
        <w:t xml:space="preserve"> is calculated is as follows</w:t>
      </w:r>
      <w:r w:rsidR="004177CF">
        <w:t>:</w:t>
      </w:r>
    </w:p>
    <w:p w14:paraId="16FBEA93" w14:textId="77777777" w:rsidR="00695CA3" w:rsidRDefault="00695CA3" w:rsidP="00695CA3">
      <w:pPr>
        <w:pStyle w:val="BodyText"/>
        <w:spacing w:after="120"/>
        <w:ind w:left="425" w:hanging="425"/>
      </w:pPr>
      <w:r>
        <w:t>A.</w:t>
      </w:r>
      <w:r>
        <w:tab/>
      </w:r>
      <w:r w:rsidRPr="00E20CCE">
        <w:t>if the span distance is less than or equal to 45 metres</w:t>
      </w:r>
      <w:r>
        <w:t xml:space="preserve"> the applicable distance equals </w:t>
      </w:r>
      <w:r w:rsidRPr="00E20CCE">
        <w:t xml:space="preserve">1000 millimetres; or </w:t>
      </w:r>
    </w:p>
    <w:p w14:paraId="3B9E994A" w14:textId="0D587AD5" w:rsidR="00695CA3" w:rsidRDefault="00695CA3" w:rsidP="005E597B">
      <w:pPr>
        <w:pStyle w:val="BodyText"/>
        <w:spacing w:after="120"/>
        <w:ind w:left="425" w:hanging="425"/>
      </w:pPr>
      <w:r>
        <w:t>B.</w:t>
      </w:r>
      <w:r>
        <w:tab/>
        <w:t>I</w:t>
      </w:r>
      <w:r w:rsidRPr="00E20CCE">
        <w:t>f the span distance is greater than 45 metres and less than or equal to 100 metres</w:t>
      </w:r>
      <w:r>
        <w:t xml:space="preserve"> </w:t>
      </w:r>
      <w:r w:rsidRPr="00E20CCE">
        <w:t xml:space="preserve">the </w:t>
      </w:r>
      <w:r>
        <w:t xml:space="preserve">applicable </w:t>
      </w:r>
      <w:r w:rsidRPr="00E20CCE">
        <w:t xml:space="preserve">distance </w:t>
      </w:r>
      <w:r>
        <w:t xml:space="preserve">is </w:t>
      </w:r>
      <w:r w:rsidRPr="00E20CCE">
        <w:t>calculated in accordance with the following expression</w:t>
      </w:r>
      <w:r>
        <w:t>:</w:t>
      </w:r>
      <w:r w:rsidRPr="00E20CCE">
        <w:t xml:space="preserve"> </w:t>
      </w:r>
      <w:r w:rsidR="00BA7ECD">
        <w:br/>
      </w:r>
      <w:r w:rsidRPr="00E20CCE">
        <w:t>1000</w:t>
      </w:r>
      <w:r>
        <w:t xml:space="preserve"> + ((span distance</w:t>
      </w:r>
      <w:r w:rsidRPr="00E20CCE">
        <w:t xml:space="preserve"> </w:t>
      </w:r>
      <w:r w:rsidRPr="005E597B">
        <w:t>minus</w:t>
      </w:r>
      <w:r>
        <w:t xml:space="preserve"> 45) multiplied by</w:t>
      </w:r>
      <w:r w:rsidRPr="00E20CCE">
        <w:t xml:space="preserve"> (</w:t>
      </w:r>
      <w:r>
        <w:t>1</w:t>
      </w:r>
      <w:r w:rsidRPr="00E20CCE">
        <w:t>500</w:t>
      </w:r>
      <w:r>
        <w:t xml:space="preserve"> divided by</w:t>
      </w:r>
      <w:r w:rsidRPr="00E20CCE">
        <w:t xml:space="preserve"> 55)); or </w:t>
      </w:r>
    </w:p>
    <w:p w14:paraId="4E6B8DD0" w14:textId="77777777" w:rsidR="00695CA3" w:rsidRDefault="00695CA3" w:rsidP="00695CA3">
      <w:pPr>
        <w:pStyle w:val="BodyText"/>
        <w:spacing w:after="120"/>
      </w:pPr>
      <w:r>
        <w:t>C.</w:t>
      </w:r>
      <w:r>
        <w:tab/>
      </w:r>
      <w:r w:rsidRPr="00E20CCE">
        <w:t>if the span distance is greater than 100 metres</w:t>
      </w:r>
      <w:r>
        <w:t xml:space="preserve"> the applicable distance equals </w:t>
      </w:r>
      <w:r w:rsidRPr="00E20CCE">
        <w:t>2500 millimetres.</w:t>
      </w:r>
    </w:p>
    <w:p w14:paraId="0F2C4DEA" w14:textId="77777777" w:rsidR="00695CA3" w:rsidRDefault="00695CA3" w:rsidP="00695CA3">
      <w:pPr>
        <w:rPr>
          <w:lang w:val="en-US"/>
        </w:rPr>
      </w:pPr>
      <w:r>
        <w:rPr>
          <w:lang w:val="en-US"/>
        </w:rPr>
        <w:br w:type="page"/>
      </w:r>
    </w:p>
    <w:p w14:paraId="31B5CC52" w14:textId="44EB7B33" w:rsidR="00695CA3" w:rsidRDefault="00695CA3" w:rsidP="00055579">
      <w:pPr>
        <w:pStyle w:val="Heading3"/>
        <w:rPr>
          <w:rFonts w:hint="eastAsia"/>
        </w:rPr>
      </w:pPr>
      <w:r>
        <w:lastRenderedPageBreak/>
        <w:t>Graph 3 – Uninsulate</w:t>
      </w:r>
      <w:r>
        <w:rPr>
          <w:rFonts w:hint="eastAsia"/>
        </w:rPr>
        <w:t>d</w:t>
      </w:r>
      <w:r>
        <w:t xml:space="preserve"> High Voltage Electric L</w:t>
      </w:r>
      <w:r>
        <w:rPr>
          <w:rFonts w:hint="eastAsia"/>
        </w:rPr>
        <w:t>i</w:t>
      </w:r>
      <w:r>
        <w:t>ne (</w:t>
      </w:r>
      <w:r w:rsidRPr="00055579">
        <w:t>other</w:t>
      </w:r>
      <w:r>
        <w:t xml:space="preserve"> than a 66,000 volt electric line) in Low Bushfire Risk Area</w:t>
      </w:r>
    </w:p>
    <w:p w14:paraId="266C361D" w14:textId="77777777" w:rsidR="00695CA3" w:rsidRDefault="00695CA3" w:rsidP="008065C9">
      <w:r w:rsidRPr="003F6590">
        <w:rPr>
          <w:noProof/>
          <w:lang w:eastAsia="en-AU"/>
        </w:rPr>
        <w:drawing>
          <wp:inline distT="0" distB="0" distL="0" distR="0" wp14:anchorId="3198E4B7" wp14:editId="28281510">
            <wp:extent cx="2590353" cy="5940000"/>
            <wp:effectExtent l="20638" t="17462" r="21272" b="21273"/>
            <wp:docPr id="10" name="Picture 10" descr="A sample chart showing the applicable distance for the middle two thirds of a span of uninsulated high voltage electric line (other than a 66,000 volt electric line) in low bushfire risk area. Detail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ample chart showing the applicable distance for the middle two thirds of a span of uninsulated high voltage electric line (other than a 66,000 volt electric line) in low bushfire risk area. Details below."/>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400000">
                      <a:off x="0" y="0"/>
                      <a:ext cx="2590353" cy="5940000"/>
                    </a:xfrm>
                    <a:prstGeom prst="rect">
                      <a:avLst/>
                    </a:prstGeom>
                    <a:noFill/>
                    <a:ln w="9525" cmpd="sng">
                      <a:solidFill>
                        <a:srgbClr val="BFBFBF"/>
                      </a:solidFill>
                      <a:miter lim="800000"/>
                      <a:headEnd/>
                      <a:tailEnd/>
                    </a:ln>
                    <a:effectLst/>
                  </pic:spPr>
                </pic:pic>
              </a:graphicData>
            </a:graphic>
          </wp:inline>
        </w:drawing>
      </w:r>
    </w:p>
    <w:p w14:paraId="2064C596" w14:textId="77777777" w:rsidR="00695CA3" w:rsidRDefault="00695CA3" w:rsidP="00695CA3">
      <w:pPr>
        <w:pStyle w:val="BodyText"/>
        <w:spacing w:after="120"/>
      </w:pPr>
      <w:r>
        <w:t xml:space="preserve">The formula by which the applicable distance for the middle two thirds of a span of </w:t>
      </w:r>
      <w:r w:rsidRPr="00330806">
        <w:t>uninsulated high voltage electric line (other than a 66,000 volt electric line) in</w:t>
      </w:r>
      <w:r>
        <w:t xml:space="preserve"> a</w:t>
      </w:r>
      <w:r w:rsidRPr="00330806">
        <w:t xml:space="preserve"> low bushfire risk area</w:t>
      </w:r>
      <w:r>
        <w:t xml:space="preserve"> is calculated is as follows:</w:t>
      </w:r>
    </w:p>
    <w:p w14:paraId="54FCD72B" w14:textId="77777777" w:rsidR="00695CA3" w:rsidRDefault="00695CA3" w:rsidP="00695CA3">
      <w:pPr>
        <w:pStyle w:val="BodyText"/>
        <w:spacing w:after="120"/>
        <w:ind w:left="425" w:hanging="425"/>
      </w:pPr>
      <w:r>
        <w:t>A.</w:t>
      </w:r>
      <w:r>
        <w:tab/>
      </w:r>
      <w:r w:rsidRPr="003514C3">
        <w:t>if the span distance is less than or equal to 45 metres</w:t>
      </w:r>
      <w:r>
        <w:t xml:space="preserve"> the applicable distance equals 1500 </w:t>
      </w:r>
      <w:r w:rsidRPr="003514C3">
        <w:t xml:space="preserve">millimetres; or </w:t>
      </w:r>
    </w:p>
    <w:p w14:paraId="1F233047" w14:textId="0A16BBE8" w:rsidR="00695CA3" w:rsidRDefault="00695CA3" w:rsidP="00BA7ECD">
      <w:pPr>
        <w:pStyle w:val="BodyText"/>
        <w:spacing w:after="120"/>
        <w:ind w:left="425" w:hanging="425"/>
      </w:pPr>
      <w:r>
        <w:t>B.</w:t>
      </w:r>
      <w:r>
        <w:tab/>
      </w:r>
      <w:r w:rsidRPr="003514C3">
        <w:t>if the span distance is greater than 45 metres and less than or equal to 100 metres</w:t>
      </w:r>
      <w:r>
        <w:t xml:space="preserve">, </w:t>
      </w:r>
      <w:r w:rsidRPr="003514C3">
        <w:t xml:space="preserve">the </w:t>
      </w:r>
      <w:r>
        <w:t xml:space="preserve">applicable </w:t>
      </w:r>
      <w:r w:rsidRPr="003514C3">
        <w:t xml:space="preserve">distance </w:t>
      </w:r>
      <w:r>
        <w:t xml:space="preserve">is </w:t>
      </w:r>
      <w:r w:rsidRPr="003514C3">
        <w:t>calculated in accordance with the following expression</w:t>
      </w:r>
      <w:r w:rsidR="00BA7ECD">
        <w:t>:</w:t>
      </w:r>
      <w:r w:rsidR="00BA7ECD">
        <w:br/>
      </w:r>
      <w:r>
        <w:t>1500 + ((span distance minus</w:t>
      </w:r>
      <w:r w:rsidRPr="00EA7857">
        <w:t xml:space="preserve"> 45) </w:t>
      </w:r>
      <w:r>
        <w:t>multiplied by</w:t>
      </w:r>
      <w:r w:rsidRPr="00EA7857">
        <w:t xml:space="preserve"> (1</w:t>
      </w:r>
      <w:r>
        <w:t>0</w:t>
      </w:r>
      <w:r w:rsidRPr="00EA7857">
        <w:t xml:space="preserve">00 </w:t>
      </w:r>
      <w:r>
        <w:t>divided by 55))</w:t>
      </w:r>
      <w:r w:rsidRPr="003514C3">
        <w:t xml:space="preserve">; or </w:t>
      </w:r>
    </w:p>
    <w:p w14:paraId="23FFE7F1" w14:textId="77777777" w:rsidR="00695CA3" w:rsidRDefault="00695CA3" w:rsidP="00695CA3">
      <w:pPr>
        <w:pStyle w:val="BodyText"/>
        <w:spacing w:after="120"/>
      </w:pPr>
      <w:r>
        <w:t xml:space="preserve">C. </w:t>
      </w:r>
      <w:r>
        <w:tab/>
      </w:r>
      <w:r w:rsidRPr="003514C3">
        <w:t>if the span distance is greater than 100 metres</w:t>
      </w:r>
      <w:r>
        <w:t xml:space="preserve"> the applicable distance equals </w:t>
      </w:r>
      <w:r w:rsidRPr="003514C3">
        <w:t>2500 millimetres.</w:t>
      </w:r>
    </w:p>
    <w:p w14:paraId="2B71D25B" w14:textId="77777777" w:rsidR="00695CA3" w:rsidRDefault="00695CA3" w:rsidP="00695CA3">
      <w:pPr>
        <w:rPr>
          <w:lang w:val="en-US"/>
        </w:rPr>
      </w:pPr>
      <w:r>
        <w:rPr>
          <w:lang w:val="en-US"/>
        </w:rPr>
        <w:br w:type="page"/>
      </w:r>
    </w:p>
    <w:p w14:paraId="489FC3AD" w14:textId="1327C976" w:rsidR="00695CA3" w:rsidRDefault="00695CA3" w:rsidP="00695CA3">
      <w:pPr>
        <w:pStyle w:val="Heading3"/>
        <w:rPr>
          <w:rFonts w:hint="eastAsia"/>
        </w:rPr>
      </w:pPr>
      <w:r>
        <w:lastRenderedPageBreak/>
        <w:t xml:space="preserve">Graph 4 – Uninsulated 66,000 Volt Electric Line in Low Bushfire Risk Area </w:t>
      </w:r>
    </w:p>
    <w:p w14:paraId="34229CCA" w14:textId="77777777" w:rsidR="00695CA3" w:rsidRDefault="00695CA3" w:rsidP="008065C9">
      <w:pPr>
        <w:rPr>
          <w:lang w:val="en-US"/>
        </w:rPr>
      </w:pPr>
      <w:r w:rsidRPr="003F6590">
        <w:rPr>
          <w:noProof/>
          <w:lang w:eastAsia="en-AU"/>
        </w:rPr>
        <w:drawing>
          <wp:inline distT="0" distB="0" distL="0" distR="0" wp14:anchorId="614C8426" wp14:editId="58B19DF8">
            <wp:extent cx="2578604" cy="5940000"/>
            <wp:effectExtent l="14605" t="23495" r="27305" b="27305"/>
            <wp:docPr id="11" name="Picture 11" descr="A sample chart showing the applicable distance for the middle two thirds of a span of uninsulated 66,000 volt electric line in low bushfire risk area. Detail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ample chart showing the applicable distance for the middle two thirds of a span of uninsulated 66,000 volt electric line in low bushfire risk area. Details below."/>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2578604" cy="5940000"/>
                    </a:xfrm>
                    <a:prstGeom prst="rect">
                      <a:avLst/>
                    </a:prstGeom>
                    <a:noFill/>
                    <a:ln w="9525" cmpd="sng">
                      <a:solidFill>
                        <a:srgbClr val="BFBFBF"/>
                      </a:solidFill>
                      <a:miter lim="800000"/>
                      <a:headEnd/>
                      <a:tailEnd/>
                    </a:ln>
                    <a:effectLst/>
                  </pic:spPr>
                </pic:pic>
              </a:graphicData>
            </a:graphic>
          </wp:inline>
        </w:drawing>
      </w:r>
    </w:p>
    <w:p w14:paraId="2EE5BC2A" w14:textId="77777777" w:rsidR="00695CA3" w:rsidRDefault="00695CA3" w:rsidP="00695CA3">
      <w:pPr>
        <w:pStyle w:val="BodyText"/>
        <w:spacing w:after="120"/>
      </w:pPr>
      <w:r>
        <w:t xml:space="preserve">The formula by which the applicable distance for the middle two thirds of a span of </w:t>
      </w:r>
      <w:r w:rsidRPr="00330806">
        <w:t>uninsulated 66,000 volt electric line in</w:t>
      </w:r>
      <w:r>
        <w:t xml:space="preserve"> a</w:t>
      </w:r>
      <w:r w:rsidRPr="00330806">
        <w:t xml:space="preserve"> low bushfire risk area</w:t>
      </w:r>
      <w:r>
        <w:t xml:space="preserve"> is calculated is as follows:</w:t>
      </w:r>
    </w:p>
    <w:p w14:paraId="3E705560" w14:textId="77777777" w:rsidR="00695CA3" w:rsidRDefault="00695CA3" w:rsidP="00695CA3">
      <w:pPr>
        <w:pStyle w:val="BodyText"/>
        <w:spacing w:after="120"/>
        <w:ind w:left="425" w:hanging="425"/>
        <w:rPr>
          <w:rStyle w:val="BodyTextChar"/>
        </w:rPr>
      </w:pPr>
      <w:r w:rsidRPr="002E6EC2">
        <w:rPr>
          <w:rStyle w:val="BodyTextChar"/>
        </w:rPr>
        <w:t xml:space="preserve">A. </w:t>
      </w:r>
      <w:r>
        <w:rPr>
          <w:rStyle w:val="BodyTextChar"/>
        </w:rPr>
        <w:tab/>
      </w:r>
      <w:r w:rsidRPr="002E6EC2">
        <w:rPr>
          <w:rStyle w:val="BodyTextChar"/>
        </w:rPr>
        <w:t>if the span distance is less than or equal to 45 metres</w:t>
      </w:r>
      <w:r>
        <w:rPr>
          <w:rStyle w:val="BodyTextChar"/>
        </w:rPr>
        <w:t xml:space="preserve"> the applicable distance equals</w:t>
      </w:r>
      <w:r w:rsidRPr="002E6EC2">
        <w:rPr>
          <w:rStyle w:val="BodyTextChar"/>
        </w:rPr>
        <w:t xml:space="preserve"> 2250 millimetres; or </w:t>
      </w:r>
    </w:p>
    <w:p w14:paraId="5C7EC2F5" w14:textId="6BD91270" w:rsidR="00695CA3" w:rsidRDefault="00695CA3" w:rsidP="000019B5">
      <w:pPr>
        <w:pStyle w:val="BodyText"/>
        <w:spacing w:after="120"/>
        <w:ind w:left="425" w:hanging="425"/>
        <w:rPr>
          <w:rStyle w:val="BodyTextChar"/>
        </w:rPr>
      </w:pPr>
      <w:r w:rsidRPr="002E6EC2">
        <w:rPr>
          <w:rStyle w:val="BodyTextChar"/>
        </w:rPr>
        <w:t xml:space="preserve">B. </w:t>
      </w:r>
      <w:r>
        <w:rPr>
          <w:rStyle w:val="BodyTextChar"/>
        </w:rPr>
        <w:tab/>
      </w:r>
      <w:r w:rsidRPr="002E6EC2">
        <w:rPr>
          <w:rStyle w:val="BodyTextChar"/>
        </w:rPr>
        <w:t>if the span distance is greater than 45 metres and less than or equal to 100 metres</w:t>
      </w:r>
      <w:r>
        <w:rPr>
          <w:rStyle w:val="BodyTextChar"/>
        </w:rPr>
        <w:t xml:space="preserve"> </w:t>
      </w:r>
      <w:r w:rsidRPr="002E6EC2">
        <w:rPr>
          <w:rStyle w:val="BodyTextChar"/>
        </w:rPr>
        <w:t>the distance calculated in accordance with the following expression</w:t>
      </w:r>
      <w:r w:rsidR="000019B5">
        <w:rPr>
          <w:rStyle w:val="BodyTextChar"/>
        </w:rPr>
        <w:t>:</w:t>
      </w:r>
      <w:r w:rsidR="000019B5">
        <w:rPr>
          <w:rStyle w:val="BodyTextChar"/>
        </w:rPr>
        <w:br/>
      </w:r>
      <w:r w:rsidRPr="002E6EC2">
        <w:rPr>
          <w:rStyle w:val="BodyTextChar"/>
        </w:rPr>
        <w:t>2250 + ((</w:t>
      </w:r>
      <w:r>
        <w:rPr>
          <w:rStyle w:val="BodyTextChar"/>
        </w:rPr>
        <w:t>span distance</w:t>
      </w:r>
      <w:r w:rsidRPr="002E6EC2">
        <w:rPr>
          <w:rStyle w:val="BodyTextChar"/>
        </w:rPr>
        <w:t xml:space="preserve"> </w:t>
      </w:r>
      <w:r>
        <w:rPr>
          <w:rStyle w:val="BodyTextChar"/>
        </w:rPr>
        <w:t>minus</w:t>
      </w:r>
      <w:r w:rsidRPr="002E6EC2">
        <w:rPr>
          <w:rStyle w:val="BodyTextChar"/>
        </w:rPr>
        <w:t xml:space="preserve"> 45) </w:t>
      </w:r>
      <w:r>
        <w:rPr>
          <w:rStyle w:val="BodyTextChar"/>
        </w:rPr>
        <w:t>multiplied by</w:t>
      </w:r>
      <w:r w:rsidRPr="002E6EC2">
        <w:rPr>
          <w:rStyle w:val="BodyTextChar"/>
        </w:rPr>
        <w:t xml:space="preserve"> (1250 </w:t>
      </w:r>
      <w:r>
        <w:rPr>
          <w:rStyle w:val="BodyTextChar"/>
        </w:rPr>
        <w:t>divided by</w:t>
      </w:r>
      <w:r w:rsidRPr="002E6EC2">
        <w:rPr>
          <w:rStyle w:val="BodyTextChar"/>
        </w:rPr>
        <w:t xml:space="preserve"> 55)</w:t>
      </w:r>
      <w:r>
        <w:rPr>
          <w:rStyle w:val="BodyTextChar"/>
        </w:rPr>
        <w:t>)</w:t>
      </w:r>
      <w:r w:rsidRPr="002E6EC2">
        <w:rPr>
          <w:rStyle w:val="BodyTextChar"/>
        </w:rPr>
        <w:t xml:space="preserve">; or </w:t>
      </w:r>
      <w:r>
        <w:rPr>
          <w:rStyle w:val="BodyTextChar"/>
        </w:rPr>
        <w:tab/>
      </w:r>
    </w:p>
    <w:p w14:paraId="060A0E25" w14:textId="77777777" w:rsidR="00695CA3" w:rsidRDefault="00695CA3" w:rsidP="00695CA3">
      <w:pPr>
        <w:pStyle w:val="BodyText"/>
        <w:spacing w:after="120"/>
      </w:pPr>
      <w:r w:rsidRPr="002E6EC2">
        <w:rPr>
          <w:rStyle w:val="BodyTextChar"/>
        </w:rPr>
        <w:t xml:space="preserve">C. </w:t>
      </w:r>
      <w:r>
        <w:rPr>
          <w:rStyle w:val="BodyTextChar"/>
        </w:rPr>
        <w:tab/>
      </w:r>
      <w:r w:rsidRPr="002E6EC2">
        <w:rPr>
          <w:rStyle w:val="BodyTextChar"/>
        </w:rPr>
        <w:t>if the span dist</w:t>
      </w:r>
      <w:r>
        <w:rPr>
          <w:rStyle w:val="BodyTextChar"/>
        </w:rPr>
        <w:t xml:space="preserve">ance is greater than 100 metres the applicable distance equals </w:t>
      </w:r>
      <w:r w:rsidRPr="002E6EC2">
        <w:rPr>
          <w:rStyle w:val="BodyTextChar"/>
        </w:rPr>
        <w:t>3500 millimetre</w:t>
      </w:r>
      <w:r w:rsidRPr="003514C3">
        <w:t>s.</w:t>
      </w:r>
    </w:p>
    <w:p w14:paraId="4ACD4C73" w14:textId="77777777" w:rsidR="00695CA3" w:rsidRDefault="00695CA3" w:rsidP="00695CA3">
      <w:pPr>
        <w:rPr>
          <w:lang w:val="en-US"/>
        </w:rPr>
      </w:pPr>
      <w:r>
        <w:rPr>
          <w:lang w:val="en-US"/>
        </w:rPr>
        <w:br w:type="page"/>
      </w:r>
    </w:p>
    <w:p w14:paraId="77B74AD6" w14:textId="2B5275ED" w:rsidR="002F1C27" w:rsidRDefault="002F1C27" w:rsidP="00695CA3">
      <w:pPr>
        <w:pStyle w:val="BodyText"/>
        <w:ind w:left="425" w:hanging="425"/>
        <w:sectPr w:rsidR="002F1C27" w:rsidSect="00D51DDB">
          <w:endnotePr>
            <w:numFmt w:val="decimal"/>
          </w:endnotePr>
          <w:pgSz w:w="11900" w:h="16840"/>
          <w:pgMar w:top="1418" w:right="987" w:bottom="1134" w:left="1134" w:header="709" w:footer="709" w:gutter="0"/>
          <w:cols w:space="708"/>
          <w:docGrid w:linePitch="360"/>
        </w:sectPr>
      </w:pPr>
    </w:p>
    <w:p w14:paraId="640706BF" w14:textId="003BAF7F" w:rsidR="00C00D59" w:rsidRDefault="00C00D59" w:rsidP="002C07AC">
      <w:pPr>
        <w:pStyle w:val="Heading2"/>
        <w:rPr>
          <w:rFonts w:hint="eastAsia"/>
        </w:rPr>
      </w:pPr>
      <w:bookmarkStart w:id="57" w:name="_Toc130401809"/>
      <w:r w:rsidRPr="00887B6B">
        <w:lastRenderedPageBreak/>
        <w:t xml:space="preserve">Appendix 5 </w:t>
      </w:r>
      <w:r w:rsidR="00D31E34">
        <w:t>—</w:t>
      </w:r>
      <w:r w:rsidR="00D31E34">
        <w:rPr>
          <w:rFonts w:hint="eastAsia"/>
        </w:rPr>
        <w:t xml:space="preserve"> </w:t>
      </w:r>
      <w:r w:rsidR="00447D3B">
        <w:t>Required t</w:t>
      </w:r>
      <w:r w:rsidRPr="00887B6B">
        <w:t>raining</w:t>
      </w:r>
      <w:r w:rsidR="00557BDA">
        <w:t xml:space="preserve"> for personnel working near power lines</w:t>
      </w:r>
      <w:bookmarkEnd w:id="57"/>
    </w:p>
    <w:p w14:paraId="6FC3F74A" w14:textId="5BD3B90B" w:rsidR="00557BDA" w:rsidRDefault="00FB3BAC" w:rsidP="00557BDA">
      <w:pPr>
        <w:pStyle w:val="BodyText"/>
      </w:pPr>
      <w:r>
        <w:t xml:space="preserve">Under contract </w:t>
      </w:r>
      <w:r w:rsidR="00443E77">
        <w:t>3</w:t>
      </w:r>
      <w:r w:rsidR="00086422">
        <w:t>472</w:t>
      </w:r>
      <w:r>
        <w:t>, a</w:t>
      </w:r>
      <w:r w:rsidR="00557BDA" w:rsidRPr="005F4888">
        <w:t>ll training, certification and competency must be current, including all required refresher training. Training must be delivered and assessed by a trainer and organisation authorised and competent to undertake the training and assessment</w:t>
      </w:r>
      <w:r w:rsidR="00557BDA">
        <w:t xml:space="preserve"> as outlined in the </w:t>
      </w:r>
      <w:r w:rsidR="003D2639">
        <w:t>training matrix</w:t>
      </w:r>
      <w:r w:rsidR="00557BDA">
        <w:t xml:space="preserve"> below</w:t>
      </w:r>
      <w:r w:rsidR="00557BDA" w:rsidRPr="005F4888">
        <w:t>.</w:t>
      </w:r>
    </w:p>
    <w:p w14:paraId="6A388A93" w14:textId="195352C6" w:rsidR="00887B6B" w:rsidRDefault="00887B6B" w:rsidP="00557BDA">
      <w:pPr>
        <w:pStyle w:val="BodyText"/>
      </w:pPr>
      <w:r>
        <w:t xml:space="preserve">All personnel </w:t>
      </w:r>
      <w:r w:rsidR="00447D3B">
        <w:t xml:space="preserve">must </w:t>
      </w:r>
      <w:r>
        <w:t>also have</w:t>
      </w:r>
      <w:r w:rsidR="00A1024E">
        <w:t xml:space="preserve"> at least</w:t>
      </w:r>
      <w:r>
        <w:t xml:space="preserve"> 3 years industry experience that demonstrates an understanding of AS 4373.</w:t>
      </w:r>
    </w:p>
    <w:p w14:paraId="13B3A8AB" w14:textId="67D153BC" w:rsidR="005A7CA9" w:rsidRDefault="005A7CA9" w:rsidP="005A7CA9">
      <w:pPr>
        <w:pStyle w:val="BodyText"/>
      </w:pPr>
      <w:r>
        <w:t xml:space="preserve">All contractors and employees undertaking work on an electric line clearance site will be inducted and have the current training qualification of Certificate II in ESI – Powerline Vegetation Control (UET20321) or equivalent. The most recent training package for this qualification is updated from </w:t>
      </w:r>
      <w:r w:rsidR="009C5E32">
        <w:t xml:space="preserve">the </w:t>
      </w:r>
      <w:hyperlink r:id="rId58" w:history="1">
        <w:r w:rsidR="009C5E32" w:rsidRPr="009C5E32">
          <w:rPr>
            <w:rStyle w:val="Hyperlink"/>
          </w:rPr>
          <w:t>National Training Register Enhancement Project</w:t>
        </w:r>
      </w:hyperlink>
      <w:r w:rsidR="004D17B3">
        <w:rPr>
          <w:rStyle w:val="FootnoteReference"/>
        </w:rPr>
        <w:footnoteReference w:id="15"/>
      </w:r>
      <w:r>
        <w:t xml:space="preserve"> and reviewed annually, in preparation for this Plan.</w:t>
      </w:r>
    </w:p>
    <w:p w14:paraId="6FA8647A" w14:textId="7F484B3F" w:rsidR="006E02F3" w:rsidRDefault="005A7CA9" w:rsidP="005A7CA9">
      <w:pPr>
        <w:pStyle w:val="BodyText"/>
      </w:pPr>
      <w:r>
        <w:t>All job roles will have the</w:t>
      </w:r>
      <w:r w:rsidR="00B533DF">
        <w:t xml:space="preserve"> following</w:t>
      </w:r>
      <w:r>
        <w:t xml:space="preserve"> five core units:</w:t>
      </w:r>
    </w:p>
    <w:tbl>
      <w:tblPr>
        <w:tblW w:w="9497" w:type="dxa"/>
        <w:tblLayout w:type="fixed"/>
        <w:tblCellMar>
          <w:left w:w="62" w:type="dxa"/>
          <w:right w:w="62" w:type="dxa"/>
        </w:tblCellMar>
        <w:tblLook w:val="0000" w:firstRow="0" w:lastRow="0" w:firstColumn="0" w:lastColumn="0" w:noHBand="0" w:noVBand="0"/>
      </w:tblPr>
      <w:tblGrid>
        <w:gridCol w:w="1761"/>
        <w:gridCol w:w="7736"/>
      </w:tblGrid>
      <w:tr w:rsidR="00FB0EA2" w:rsidRPr="00027283" w14:paraId="716492D1" w14:textId="77777777" w:rsidTr="0002433A">
        <w:tc>
          <w:tcPr>
            <w:tcW w:w="9497"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DD1B6F3" w14:textId="77777777" w:rsidR="00FB0EA2" w:rsidRPr="0023071B" w:rsidRDefault="00FB0EA2" w:rsidP="00FB0EA2">
            <w:pPr>
              <w:pStyle w:val="Tableheading"/>
            </w:pPr>
            <w:r w:rsidRPr="0023071B">
              <w:t xml:space="preserve">Core units </w:t>
            </w:r>
          </w:p>
        </w:tc>
      </w:tr>
      <w:tr w:rsidR="00FB0EA2" w:rsidRPr="00027283" w14:paraId="0E9183C0" w14:textId="77777777" w:rsidTr="0002433A">
        <w:tc>
          <w:tcPr>
            <w:tcW w:w="1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A615696" w14:textId="77777777" w:rsidR="00FB0EA2" w:rsidRPr="00E91148" w:rsidRDefault="00FB0EA2" w:rsidP="00E91148">
            <w:pPr>
              <w:pStyle w:val="TableofFigures"/>
              <w:rPr>
                <w:rFonts w:cs="Arial"/>
                <w:sz w:val="21"/>
                <w:szCs w:val="21"/>
              </w:rPr>
            </w:pPr>
            <w:r w:rsidRPr="00E91148">
              <w:rPr>
                <w:rFonts w:cs="Arial"/>
                <w:sz w:val="21"/>
                <w:szCs w:val="21"/>
              </w:rPr>
              <w:t>AHCMOM213</w:t>
            </w:r>
          </w:p>
        </w:tc>
        <w:tc>
          <w:tcPr>
            <w:tcW w:w="773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343794E" w14:textId="77777777" w:rsidR="00FB0EA2" w:rsidRPr="00E91148" w:rsidRDefault="00FB0EA2" w:rsidP="00E91148">
            <w:pPr>
              <w:pStyle w:val="TableofFigures"/>
              <w:rPr>
                <w:rFonts w:cs="Arial"/>
                <w:sz w:val="21"/>
                <w:szCs w:val="21"/>
              </w:rPr>
            </w:pPr>
            <w:r w:rsidRPr="00E91148">
              <w:rPr>
                <w:rFonts w:cs="Arial"/>
                <w:sz w:val="21"/>
                <w:szCs w:val="21"/>
              </w:rPr>
              <w:t>Operate and maintain chainsaws</w:t>
            </w:r>
          </w:p>
        </w:tc>
      </w:tr>
      <w:tr w:rsidR="00FB0EA2" w:rsidRPr="00027283" w14:paraId="01A5FC00" w14:textId="77777777" w:rsidTr="0002433A">
        <w:tc>
          <w:tcPr>
            <w:tcW w:w="1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F780B21" w14:textId="77777777" w:rsidR="00FB0EA2" w:rsidRPr="00E91148" w:rsidRDefault="00FB0EA2" w:rsidP="00E91148">
            <w:pPr>
              <w:pStyle w:val="TableofFigures"/>
              <w:rPr>
                <w:rFonts w:cs="Arial"/>
                <w:sz w:val="21"/>
                <w:szCs w:val="21"/>
              </w:rPr>
            </w:pPr>
            <w:r w:rsidRPr="00E91148">
              <w:rPr>
                <w:rFonts w:cs="Arial"/>
                <w:sz w:val="21"/>
                <w:szCs w:val="21"/>
              </w:rPr>
              <w:t>UETDREL002</w:t>
            </w:r>
          </w:p>
        </w:tc>
        <w:tc>
          <w:tcPr>
            <w:tcW w:w="773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B4FDB89" w14:textId="77777777" w:rsidR="00FB0EA2" w:rsidRPr="00E91148" w:rsidRDefault="00FB0EA2" w:rsidP="00E91148">
            <w:pPr>
              <w:pStyle w:val="TableofFigures"/>
              <w:rPr>
                <w:rFonts w:cs="Arial"/>
                <w:sz w:val="21"/>
                <w:szCs w:val="21"/>
              </w:rPr>
            </w:pPr>
            <w:r w:rsidRPr="00E91148">
              <w:rPr>
                <w:rFonts w:cs="Arial"/>
                <w:sz w:val="21"/>
                <w:szCs w:val="21"/>
              </w:rPr>
              <w:t>Comply with environmental requirements</w:t>
            </w:r>
          </w:p>
        </w:tc>
      </w:tr>
      <w:tr w:rsidR="00FB0EA2" w:rsidRPr="00027283" w14:paraId="184878EF" w14:textId="77777777" w:rsidTr="0002433A">
        <w:tc>
          <w:tcPr>
            <w:tcW w:w="1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7C14EAF" w14:textId="77777777" w:rsidR="00FB0EA2" w:rsidRPr="00E91148" w:rsidRDefault="00FB0EA2" w:rsidP="00E91148">
            <w:pPr>
              <w:pStyle w:val="TableofFigures"/>
              <w:rPr>
                <w:rFonts w:cs="Arial"/>
                <w:sz w:val="21"/>
                <w:szCs w:val="21"/>
              </w:rPr>
            </w:pPr>
            <w:r w:rsidRPr="00E91148">
              <w:rPr>
                <w:rFonts w:cs="Arial"/>
                <w:sz w:val="21"/>
                <w:szCs w:val="21"/>
              </w:rPr>
              <w:t>UETDREL006</w:t>
            </w:r>
          </w:p>
        </w:tc>
        <w:tc>
          <w:tcPr>
            <w:tcW w:w="773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DF482BE" w14:textId="77777777" w:rsidR="00FB0EA2" w:rsidRPr="00E91148" w:rsidRDefault="00FB0EA2" w:rsidP="00E91148">
            <w:pPr>
              <w:pStyle w:val="TableofFigures"/>
              <w:rPr>
                <w:rFonts w:cs="Arial"/>
                <w:sz w:val="21"/>
                <w:szCs w:val="21"/>
              </w:rPr>
            </w:pPr>
            <w:r w:rsidRPr="00E91148">
              <w:rPr>
                <w:rFonts w:cs="Arial"/>
                <w:sz w:val="21"/>
                <w:szCs w:val="21"/>
              </w:rPr>
              <w:t>Work safely in the vicinity of live electrical apparatus as a non-electrical worker</w:t>
            </w:r>
          </w:p>
        </w:tc>
      </w:tr>
      <w:tr w:rsidR="00FB0EA2" w:rsidRPr="00027283" w14:paraId="06804DFC" w14:textId="77777777" w:rsidTr="0002433A">
        <w:tc>
          <w:tcPr>
            <w:tcW w:w="1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F542E5C" w14:textId="77777777" w:rsidR="00FB0EA2" w:rsidRPr="00E91148" w:rsidRDefault="00FB0EA2" w:rsidP="00E91148">
            <w:pPr>
              <w:pStyle w:val="TableofFigures"/>
              <w:rPr>
                <w:rFonts w:cs="Arial"/>
                <w:sz w:val="21"/>
                <w:szCs w:val="21"/>
              </w:rPr>
            </w:pPr>
            <w:r w:rsidRPr="00E91148">
              <w:rPr>
                <w:rFonts w:cs="Arial"/>
                <w:sz w:val="21"/>
                <w:szCs w:val="21"/>
              </w:rPr>
              <w:t xml:space="preserve">UETDRVC001 </w:t>
            </w:r>
          </w:p>
        </w:tc>
        <w:tc>
          <w:tcPr>
            <w:tcW w:w="773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B83487A" w14:textId="77777777" w:rsidR="00FB0EA2" w:rsidRPr="00E91148" w:rsidRDefault="00FB0EA2" w:rsidP="00E91148">
            <w:pPr>
              <w:pStyle w:val="TableofFigures"/>
              <w:rPr>
                <w:rFonts w:cs="Arial"/>
                <w:sz w:val="21"/>
                <w:szCs w:val="21"/>
              </w:rPr>
            </w:pPr>
            <w:r w:rsidRPr="00E91148">
              <w:rPr>
                <w:rFonts w:cs="Arial"/>
                <w:sz w:val="21"/>
                <w:szCs w:val="21"/>
              </w:rPr>
              <w:t>Apply work health and safety requirements for powerline vegetation control</w:t>
            </w:r>
          </w:p>
        </w:tc>
      </w:tr>
      <w:tr w:rsidR="00FB0EA2" w:rsidRPr="00027283" w14:paraId="649DB0BE" w14:textId="77777777" w:rsidTr="0002433A">
        <w:tc>
          <w:tcPr>
            <w:tcW w:w="1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33C71FA" w14:textId="77777777" w:rsidR="00FB0EA2" w:rsidRPr="00E91148" w:rsidRDefault="00FB0EA2" w:rsidP="00E91148">
            <w:pPr>
              <w:pStyle w:val="TableofFigures"/>
              <w:rPr>
                <w:rFonts w:cs="Arial"/>
                <w:sz w:val="21"/>
                <w:szCs w:val="21"/>
              </w:rPr>
            </w:pPr>
            <w:r w:rsidRPr="00E91148">
              <w:rPr>
                <w:rFonts w:cs="Arial"/>
                <w:sz w:val="21"/>
                <w:szCs w:val="21"/>
              </w:rPr>
              <w:t>UETDRVC009</w:t>
            </w:r>
          </w:p>
        </w:tc>
        <w:tc>
          <w:tcPr>
            <w:tcW w:w="773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0ED247D" w14:textId="77777777" w:rsidR="00FB0EA2" w:rsidRPr="00E91148" w:rsidRDefault="00FB0EA2" w:rsidP="00E91148">
            <w:pPr>
              <w:pStyle w:val="TableofFigures"/>
              <w:rPr>
                <w:rFonts w:cs="Arial"/>
                <w:sz w:val="21"/>
                <w:szCs w:val="21"/>
              </w:rPr>
            </w:pPr>
            <w:r w:rsidRPr="00E91148">
              <w:rPr>
                <w:rFonts w:cs="Arial"/>
                <w:sz w:val="21"/>
                <w:szCs w:val="21"/>
              </w:rPr>
              <w:t>Monitor vegetation control work in the vicinity of live electrical apparatus</w:t>
            </w:r>
          </w:p>
        </w:tc>
      </w:tr>
    </w:tbl>
    <w:p w14:paraId="77281828" w14:textId="538700EF" w:rsidR="00557BDA" w:rsidRPr="00557BDA" w:rsidRDefault="002535C6" w:rsidP="00557BDA">
      <w:pPr>
        <w:pStyle w:val="BodyText"/>
        <w:rPr>
          <w:lang w:val="en-US"/>
        </w:rPr>
      </w:pPr>
      <w:r w:rsidRPr="00027283">
        <w:t xml:space="preserve">Electives of the qualification will vary, depending on the specific job role. City of </w:t>
      </w:r>
      <w:r w:rsidR="000A2B6C">
        <w:t xml:space="preserve">Melbourne </w:t>
      </w:r>
      <w:r w:rsidRPr="00027283">
        <w:t>requires the following units of competencies</w:t>
      </w:r>
      <w:r>
        <w:t xml:space="preserve"> for</w:t>
      </w:r>
      <w:r w:rsidRPr="00027283">
        <w:t xml:space="preserve"> each of the job roles</w:t>
      </w:r>
      <w:r w:rsidR="00F948DD">
        <w:t>:</w:t>
      </w:r>
    </w:p>
    <w:p w14:paraId="3D708662" w14:textId="77777777" w:rsidR="000B61F4" w:rsidRPr="00CD0F74" w:rsidRDefault="000B61F4" w:rsidP="00CD0F74">
      <w:pPr>
        <w:pStyle w:val="Heading3"/>
        <w:rPr>
          <w:rFonts w:hint="eastAsia"/>
        </w:rPr>
      </w:pPr>
      <w:r w:rsidRPr="00CD0F74">
        <w:t>Inspecting Arborist:</w:t>
      </w:r>
    </w:p>
    <w:p w14:paraId="53460C89" w14:textId="3393319E" w:rsidR="000B61F4" w:rsidRPr="00CD0F74" w:rsidRDefault="000B61F4" w:rsidP="00E91148">
      <w:pPr>
        <w:rPr>
          <w:rStyle w:val="Strong"/>
          <w:rFonts w:cstheme="minorHAnsi"/>
          <w:b w:val="0"/>
          <w:bCs w:val="0"/>
        </w:rPr>
      </w:pPr>
      <w:r w:rsidRPr="00027283">
        <w:t>Minimum Certificate I</w:t>
      </w:r>
      <w:r>
        <w:t>II</w:t>
      </w:r>
      <w:r w:rsidRPr="00027283">
        <w:t xml:space="preserve"> in Arboriculture plus the </w:t>
      </w:r>
      <w:r>
        <w:t>‘</w:t>
      </w:r>
      <w:r w:rsidRPr="00F510DB">
        <w:t>Perform a ground-based tree defect evaluation</w:t>
      </w:r>
      <w:r>
        <w:t>’ (</w:t>
      </w:r>
      <w:r w:rsidRPr="00BC0247">
        <w:t>AHCARB408</w:t>
      </w:r>
      <w:r>
        <w:t>) module</w:t>
      </w:r>
      <w:r w:rsidRPr="00027283">
        <w:t>, and a minimum of 3 years industry experience.</w:t>
      </w:r>
    </w:p>
    <w:p w14:paraId="415BBBCF" w14:textId="77777777" w:rsidR="000B61F4" w:rsidRPr="00CD0F74" w:rsidRDefault="000B61F4" w:rsidP="00CD0F74">
      <w:pPr>
        <w:pStyle w:val="Heading3"/>
        <w:rPr>
          <w:rFonts w:hint="eastAsia"/>
        </w:rPr>
      </w:pPr>
      <w:r w:rsidRPr="00CD0F74">
        <w:t>EWP Operator and Safety Observer:</w:t>
      </w: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1761"/>
        <w:gridCol w:w="7736"/>
      </w:tblGrid>
      <w:tr w:rsidR="000B61F4" w:rsidRPr="00027283" w14:paraId="11864ADC" w14:textId="77777777" w:rsidTr="0002433A">
        <w:tc>
          <w:tcPr>
            <w:tcW w:w="1761" w:type="dxa"/>
            <w:tcMar>
              <w:top w:w="0" w:type="dxa"/>
              <w:left w:w="62" w:type="dxa"/>
              <w:bottom w:w="0" w:type="dxa"/>
              <w:right w:w="62" w:type="dxa"/>
            </w:tcMar>
          </w:tcPr>
          <w:p w14:paraId="7740DE72" w14:textId="77777777" w:rsidR="000B61F4" w:rsidRPr="00E91148" w:rsidRDefault="000B61F4" w:rsidP="0002433A">
            <w:pPr>
              <w:pStyle w:val="BodyText"/>
              <w:rPr>
                <w:rFonts w:cs="Arial"/>
                <w:szCs w:val="16"/>
                <w:lang w:val="en-NZ"/>
              </w:rPr>
            </w:pPr>
            <w:r w:rsidRPr="00E91148">
              <w:rPr>
                <w:rFonts w:cs="Arial"/>
                <w:szCs w:val="16"/>
              </w:rPr>
              <w:t>UETDRVC004</w:t>
            </w:r>
          </w:p>
        </w:tc>
        <w:tc>
          <w:tcPr>
            <w:tcW w:w="7736" w:type="dxa"/>
            <w:tcMar>
              <w:top w:w="0" w:type="dxa"/>
              <w:left w:w="62" w:type="dxa"/>
              <w:bottom w:w="0" w:type="dxa"/>
              <w:right w:w="62" w:type="dxa"/>
            </w:tcMar>
          </w:tcPr>
          <w:p w14:paraId="0EA2AAFC" w14:textId="77777777" w:rsidR="000B61F4" w:rsidRPr="00E91148" w:rsidRDefault="000B61F4" w:rsidP="0002433A">
            <w:pPr>
              <w:pStyle w:val="BodyText"/>
              <w:rPr>
                <w:rFonts w:cs="Arial"/>
                <w:szCs w:val="16"/>
              </w:rPr>
            </w:pPr>
            <w:r w:rsidRPr="00E91148">
              <w:rPr>
                <w:rFonts w:cs="Arial"/>
                <w:szCs w:val="16"/>
              </w:rPr>
              <w:t>Control vegetation in the vicinity of live electrical apparatus from an elevated work platform</w:t>
            </w:r>
          </w:p>
        </w:tc>
      </w:tr>
      <w:tr w:rsidR="000B61F4" w:rsidRPr="00027283" w14:paraId="633D98F9" w14:textId="77777777" w:rsidTr="0002433A">
        <w:tc>
          <w:tcPr>
            <w:tcW w:w="1761" w:type="dxa"/>
            <w:tcMar>
              <w:top w:w="0" w:type="dxa"/>
              <w:left w:w="62" w:type="dxa"/>
              <w:bottom w:w="0" w:type="dxa"/>
              <w:right w:w="62" w:type="dxa"/>
            </w:tcMar>
          </w:tcPr>
          <w:p w14:paraId="67F28E12" w14:textId="77777777" w:rsidR="000B61F4" w:rsidRPr="00E91148" w:rsidRDefault="000B61F4" w:rsidP="0002433A">
            <w:pPr>
              <w:pStyle w:val="BodyText"/>
              <w:rPr>
                <w:rFonts w:cs="Arial"/>
                <w:szCs w:val="16"/>
              </w:rPr>
            </w:pPr>
            <w:r w:rsidRPr="00E91148">
              <w:rPr>
                <w:rFonts w:cs="Arial"/>
                <w:szCs w:val="16"/>
              </w:rPr>
              <w:t>UETDRVC007</w:t>
            </w:r>
          </w:p>
        </w:tc>
        <w:tc>
          <w:tcPr>
            <w:tcW w:w="7736" w:type="dxa"/>
            <w:tcMar>
              <w:top w:w="0" w:type="dxa"/>
              <w:left w:w="62" w:type="dxa"/>
              <w:bottom w:w="0" w:type="dxa"/>
              <w:right w:w="62" w:type="dxa"/>
            </w:tcMar>
          </w:tcPr>
          <w:p w14:paraId="5F413290" w14:textId="77777777" w:rsidR="000B61F4" w:rsidRPr="00E91148" w:rsidRDefault="000B61F4" w:rsidP="0002433A">
            <w:pPr>
              <w:pStyle w:val="BodyText"/>
              <w:rPr>
                <w:rFonts w:cs="Arial"/>
                <w:szCs w:val="16"/>
              </w:rPr>
            </w:pPr>
            <w:r w:rsidRPr="00E91148">
              <w:rPr>
                <w:rFonts w:cs="Arial"/>
                <w:szCs w:val="16"/>
              </w:rPr>
              <w:t>Control vegetation using pruning techniques</w:t>
            </w:r>
          </w:p>
        </w:tc>
      </w:tr>
      <w:tr w:rsidR="000B61F4" w:rsidRPr="00027283" w14:paraId="67055514" w14:textId="77777777" w:rsidTr="0002433A">
        <w:tc>
          <w:tcPr>
            <w:tcW w:w="1761" w:type="dxa"/>
            <w:tcMar>
              <w:top w:w="0" w:type="dxa"/>
              <w:left w:w="62" w:type="dxa"/>
              <w:bottom w:w="0" w:type="dxa"/>
              <w:right w:w="62" w:type="dxa"/>
            </w:tcMar>
          </w:tcPr>
          <w:p w14:paraId="4D22806B" w14:textId="77777777" w:rsidR="000B61F4" w:rsidRPr="00E91148" w:rsidRDefault="000B61F4" w:rsidP="0002433A">
            <w:pPr>
              <w:pStyle w:val="BodyText"/>
              <w:rPr>
                <w:rFonts w:cs="Arial"/>
                <w:color w:val="000000"/>
                <w:szCs w:val="16"/>
                <w:lang w:val="en-US"/>
              </w:rPr>
            </w:pPr>
            <w:r w:rsidRPr="00E91148">
              <w:rPr>
                <w:rFonts w:eastAsia="Times New Roman" w:cs="Arial"/>
                <w:color w:val="000000"/>
                <w:szCs w:val="16"/>
                <w:lang w:val="en-US"/>
              </w:rPr>
              <w:t>Worksafe</w:t>
            </w:r>
          </w:p>
          <w:p w14:paraId="3FA55B4B" w14:textId="77777777" w:rsidR="000B61F4" w:rsidRPr="00E91148" w:rsidRDefault="000B61F4" w:rsidP="0002433A">
            <w:pPr>
              <w:pStyle w:val="BodyText"/>
              <w:rPr>
                <w:rFonts w:cs="Arial"/>
                <w:szCs w:val="16"/>
              </w:rPr>
            </w:pPr>
            <w:r w:rsidRPr="00E91148">
              <w:rPr>
                <w:rFonts w:cs="Arial"/>
                <w:szCs w:val="16"/>
              </w:rPr>
              <w:t>TLILIC0005</w:t>
            </w:r>
          </w:p>
        </w:tc>
        <w:tc>
          <w:tcPr>
            <w:tcW w:w="7736" w:type="dxa"/>
            <w:tcMar>
              <w:top w:w="0" w:type="dxa"/>
              <w:left w:w="62" w:type="dxa"/>
              <w:bottom w:w="0" w:type="dxa"/>
              <w:right w:w="62" w:type="dxa"/>
            </w:tcMar>
          </w:tcPr>
          <w:p w14:paraId="45AC1E98" w14:textId="77777777" w:rsidR="000B61F4" w:rsidRPr="00E91148" w:rsidRDefault="000B61F4" w:rsidP="0002433A">
            <w:pPr>
              <w:pStyle w:val="BodyText"/>
              <w:rPr>
                <w:rFonts w:cs="Arial"/>
                <w:color w:val="000000"/>
                <w:szCs w:val="16"/>
                <w:lang w:val="en-US"/>
              </w:rPr>
            </w:pPr>
            <w:r w:rsidRPr="00E91148">
              <w:rPr>
                <w:rFonts w:eastAsia="Times New Roman" w:cs="Arial"/>
                <w:color w:val="000000"/>
                <w:szCs w:val="16"/>
                <w:lang w:val="en-US"/>
              </w:rPr>
              <w:t xml:space="preserve">High Risk Work Licence </w:t>
            </w:r>
            <w:r w:rsidRPr="00E91148">
              <w:rPr>
                <w:rFonts w:cs="Arial"/>
                <w:color w:val="000000"/>
                <w:szCs w:val="16"/>
                <w:lang w:val="en-US"/>
              </w:rPr>
              <w:t>(</w:t>
            </w:r>
            <w:r w:rsidRPr="00E91148">
              <w:rPr>
                <w:rFonts w:eastAsia="Times New Roman" w:cs="Arial"/>
                <w:color w:val="000000"/>
                <w:szCs w:val="16"/>
                <w:lang w:val="en-US"/>
              </w:rPr>
              <w:t>WP</w:t>
            </w:r>
            <w:r w:rsidRPr="00E91148">
              <w:rPr>
                <w:rFonts w:cs="Arial"/>
                <w:color w:val="000000"/>
                <w:szCs w:val="16"/>
                <w:lang w:val="en-US"/>
              </w:rPr>
              <w:t>)</w:t>
            </w:r>
          </w:p>
          <w:p w14:paraId="771E7898" w14:textId="77777777" w:rsidR="000B61F4" w:rsidRPr="00E91148" w:rsidRDefault="000B61F4" w:rsidP="0002433A">
            <w:pPr>
              <w:pStyle w:val="BodyText"/>
              <w:rPr>
                <w:rFonts w:cs="Arial"/>
                <w:szCs w:val="16"/>
              </w:rPr>
            </w:pPr>
            <w:r w:rsidRPr="00E91148">
              <w:rPr>
                <w:rFonts w:cs="Arial"/>
                <w:szCs w:val="16"/>
              </w:rPr>
              <w:t>Licence to operate a boom-type elevating work platform (boom length 11 metres or more)</w:t>
            </w:r>
          </w:p>
        </w:tc>
      </w:tr>
    </w:tbl>
    <w:p w14:paraId="529DD5D4" w14:textId="77777777" w:rsidR="000B61F4" w:rsidRDefault="000B61F4" w:rsidP="000B61F4">
      <w:pPr>
        <w:rPr>
          <w:rStyle w:val="Strong"/>
          <w:rFonts w:cstheme="minorHAnsi"/>
        </w:rPr>
      </w:pPr>
    </w:p>
    <w:p w14:paraId="0C20FFA2" w14:textId="77777777" w:rsidR="000B61F4" w:rsidRPr="00A05826" w:rsidRDefault="000B61F4" w:rsidP="00A05826">
      <w:pPr>
        <w:pStyle w:val="Heading3"/>
        <w:rPr>
          <w:rFonts w:hint="eastAsia"/>
        </w:rPr>
      </w:pPr>
      <w:r w:rsidRPr="00A05826">
        <w:t>Climbing Arborist and Safety Observer:</w:t>
      </w: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1761"/>
        <w:gridCol w:w="7736"/>
      </w:tblGrid>
      <w:tr w:rsidR="000B61F4" w:rsidRPr="00027283" w14:paraId="76516244" w14:textId="77777777" w:rsidTr="0002433A">
        <w:tc>
          <w:tcPr>
            <w:tcW w:w="1761" w:type="dxa"/>
            <w:tcMar>
              <w:top w:w="0" w:type="dxa"/>
              <w:left w:w="62" w:type="dxa"/>
              <w:bottom w:w="0" w:type="dxa"/>
              <w:right w:w="62" w:type="dxa"/>
            </w:tcMar>
          </w:tcPr>
          <w:p w14:paraId="68FBA69E" w14:textId="77777777" w:rsidR="000B61F4" w:rsidRPr="00E91148" w:rsidRDefault="000B61F4" w:rsidP="0002433A">
            <w:pPr>
              <w:pStyle w:val="BodyText"/>
              <w:rPr>
                <w:rFonts w:cs="Arial"/>
                <w:szCs w:val="16"/>
                <w:lang w:val="en-NZ"/>
              </w:rPr>
            </w:pPr>
            <w:r w:rsidRPr="00E91148">
              <w:rPr>
                <w:rFonts w:cs="Arial"/>
                <w:szCs w:val="16"/>
              </w:rPr>
              <w:t>UETDRVC006</w:t>
            </w:r>
          </w:p>
        </w:tc>
        <w:tc>
          <w:tcPr>
            <w:tcW w:w="7736" w:type="dxa"/>
            <w:tcMar>
              <w:top w:w="0" w:type="dxa"/>
              <w:left w:w="62" w:type="dxa"/>
              <w:bottom w:w="0" w:type="dxa"/>
              <w:right w:w="62" w:type="dxa"/>
            </w:tcMar>
          </w:tcPr>
          <w:p w14:paraId="1933E127" w14:textId="77777777" w:rsidR="000B61F4" w:rsidRPr="00E91148" w:rsidRDefault="000B61F4" w:rsidP="0002433A">
            <w:pPr>
              <w:pStyle w:val="BodyText"/>
              <w:rPr>
                <w:rFonts w:cs="Arial"/>
                <w:szCs w:val="16"/>
              </w:rPr>
            </w:pPr>
            <w:r w:rsidRPr="00E91148">
              <w:rPr>
                <w:rFonts w:cs="Arial"/>
                <w:szCs w:val="16"/>
              </w:rPr>
              <w:t>Control vegetation in the vicinity of live electrical apparatus from within the tree</w:t>
            </w:r>
          </w:p>
        </w:tc>
      </w:tr>
      <w:tr w:rsidR="000B61F4" w:rsidRPr="00027283" w14:paraId="2A76B42C" w14:textId="77777777" w:rsidTr="0002433A">
        <w:tc>
          <w:tcPr>
            <w:tcW w:w="1761" w:type="dxa"/>
            <w:tcMar>
              <w:top w:w="0" w:type="dxa"/>
              <w:left w:w="62" w:type="dxa"/>
              <w:bottom w:w="0" w:type="dxa"/>
              <w:right w:w="62" w:type="dxa"/>
            </w:tcMar>
          </w:tcPr>
          <w:p w14:paraId="2B33C763" w14:textId="77777777" w:rsidR="000B61F4" w:rsidRPr="00E91148" w:rsidRDefault="000B61F4" w:rsidP="0002433A">
            <w:pPr>
              <w:pStyle w:val="BodyText"/>
              <w:rPr>
                <w:rFonts w:cs="Arial"/>
                <w:szCs w:val="16"/>
                <w:lang w:val="en-NZ"/>
              </w:rPr>
            </w:pPr>
            <w:r w:rsidRPr="00E91148">
              <w:rPr>
                <w:rFonts w:cs="Arial"/>
                <w:szCs w:val="16"/>
              </w:rPr>
              <w:t>UETDRVC007</w:t>
            </w:r>
          </w:p>
        </w:tc>
        <w:tc>
          <w:tcPr>
            <w:tcW w:w="7736" w:type="dxa"/>
            <w:tcMar>
              <w:top w:w="0" w:type="dxa"/>
              <w:left w:w="62" w:type="dxa"/>
              <w:bottom w:w="0" w:type="dxa"/>
              <w:right w:w="62" w:type="dxa"/>
            </w:tcMar>
          </w:tcPr>
          <w:p w14:paraId="7C74DE07" w14:textId="77777777" w:rsidR="000B61F4" w:rsidRPr="00E91148" w:rsidRDefault="000B61F4" w:rsidP="0002433A">
            <w:pPr>
              <w:pStyle w:val="BodyText"/>
              <w:rPr>
                <w:rFonts w:cs="Arial"/>
                <w:szCs w:val="16"/>
              </w:rPr>
            </w:pPr>
            <w:r w:rsidRPr="00E91148">
              <w:rPr>
                <w:rFonts w:cs="Arial"/>
                <w:szCs w:val="16"/>
              </w:rPr>
              <w:t>Control vegetation using pruning techniques</w:t>
            </w:r>
          </w:p>
        </w:tc>
      </w:tr>
      <w:tr w:rsidR="000B61F4" w:rsidRPr="00027283" w14:paraId="48C7B8F7" w14:textId="77777777" w:rsidTr="0002433A">
        <w:tc>
          <w:tcPr>
            <w:tcW w:w="1761" w:type="dxa"/>
            <w:tcMar>
              <w:top w:w="0" w:type="dxa"/>
              <w:left w:w="62" w:type="dxa"/>
              <w:bottom w:w="0" w:type="dxa"/>
              <w:right w:w="62" w:type="dxa"/>
            </w:tcMar>
          </w:tcPr>
          <w:p w14:paraId="26EAB8C1" w14:textId="77777777" w:rsidR="000B61F4" w:rsidRPr="00E91148" w:rsidRDefault="000B61F4" w:rsidP="0002433A">
            <w:pPr>
              <w:pStyle w:val="BodyText"/>
              <w:rPr>
                <w:rFonts w:cs="Arial"/>
                <w:szCs w:val="16"/>
                <w:lang w:val="en-NZ"/>
              </w:rPr>
            </w:pPr>
            <w:r w:rsidRPr="00E91148">
              <w:rPr>
                <w:rFonts w:cs="Arial"/>
                <w:szCs w:val="16"/>
              </w:rPr>
              <w:t>UETDRVC010</w:t>
            </w:r>
          </w:p>
        </w:tc>
        <w:tc>
          <w:tcPr>
            <w:tcW w:w="7736" w:type="dxa"/>
            <w:tcMar>
              <w:top w:w="0" w:type="dxa"/>
              <w:left w:w="62" w:type="dxa"/>
              <w:bottom w:w="0" w:type="dxa"/>
              <w:right w:w="62" w:type="dxa"/>
            </w:tcMar>
          </w:tcPr>
          <w:p w14:paraId="15BE8381" w14:textId="77777777" w:rsidR="000B61F4" w:rsidRPr="00E91148" w:rsidRDefault="000B61F4" w:rsidP="0002433A">
            <w:pPr>
              <w:pStyle w:val="BodyText"/>
              <w:rPr>
                <w:rFonts w:cs="Arial"/>
                <w:szCs w:val="16"/>
              </w:rPr>
            </w:pPr>
            <w:r w:rsidRPr="00E91148">
              <w:rPr>
                <w:rFonts w:cs="Arial"/>
                <w:szCs w:val="16"/>
              </w:rPr>
              <w:t xml:space="preserve">Perform rescue from within a tree in the vicinity of live electrical apparatus </w:t>
            </w:r>
          </w:p>
        </w:tc>
      </w:tr>
    </w:tbl>
    <w:p w14:paraId="1A6ECBA4" w14:textId="77777777" w:rsidR="00244F5A" w:rsidRDefault="00244F5A" w:rsidP="00C00D59"/>
    <w:p w14:paraId="18D1EA14" w14:textId="36D657B0" w:rsidR="00C51BD2" w:rsidRDefault="004F0334" w:rsidP="00AD3086">
      <w:r>
        <w:t xml:space="preserve">Other staff involved in implementing this plan will have </w:t>
      </w:r>
      <w:r w:rsidR="00AA7C8D">
        <w:t>the following qualifications</w:t>
      </w:r>
      <w:r w:rsidR="0046216E">
        <w:t>.</w:t>
      </w:r>
    </w:p>
    <w:p w14:paraId="24225A70" w14:textId="773234F1" w:rsidR="00BF5D6D" w:rsidRDefault="00BF5D6D" w:rsidP="00AD3086">
      <w:pPr>
        <w:pStyle w:val="Heading3"/>
        <w:rPr>
          <w:rFonts w:hint="eastAsia"/>
        </w:rPr>
      </w:pPr>
      <w:r>
        <w:lastRenderedPageBreak/>
        <w:t>Manager of Services</w:t>
      </w:r>
    </w:p>
    <w:tbl>
      <w:tblPr>
        <w:tblStyle w:val="TableGrid"/>
        <w:tblW w:w="0" w:type="auto"/>
        <w:tblLook w:val="04A0" w:firstRow="1" w:lastRow="0" w:firstColumn="1" w:lastColumn="0" w:noHBand="0" w:noVBand="1"/>
      </w:tblPr>
      <w:tblGrid>
        <w:gridCol w:w="4884"/>
        <w:gridCol w:w="4885"/>
      </w:tblGrid>
      <w:tr w:rsidR="00BF5D6D" w14:paraId="4B261D51" w14:textId="77777777" w:rsidTr="00BF5D6D">
        <w:tc>
          <w:tcPr>
            <w:tcW w:w="4884" w:type="dxa"/>
          </w:tcPr>
          <w:p w14:paraId="4DAEB8A4" w14:textId="6FD0C3A6" w:rsidR="00BF5D6D" w:rsidRPr="00E91148" w:rsidRDefault="00BF5D6D" w:rsidP="00BF5D6D">
            <w:pPr>
              <w:pStyle w:val="TableofFigures"/>
              <w:rPr>
                <w:rFonts w:cs="Arial"/>
                <w:sz w:val="21"/>
                <w:szCs w:val="21"/>
              </w:rPr>
            </w:pPr>
            <w:r w:rsidRPr="00E91148">
              <w:rPr>
                <w:rFonts w:cs="Arial"/>
                <w:sz w:val="21"/>
                <w:szCs w:val="21"/>
              </w:rPr>
              <w:t>Qualifications</w:t>
            </w:r>
          </w:p>
        </w:tc>
        <w:tc>
          <w:tcPr>
            <w:tcW w:w="4885" w:type="dxa"/>
          </w:tcPr>
          <w:p w14:paraId="42EE4DA9" w14:textId="51AEB729" w:rsidR="00BF5D6D" w:rsidRPr="00E91148" w:rsidRDefault="00BF5D6D" w:rsidP="00BF5D6D">
            <w:pPr>
              <w:pStyle w:val="TableofFigures"/>
              <w:rPr>
                <w:rFonts w:cs="Arial"/>
                <w:sz w:val="21"/>
                <w:szCs w:val="21"/>
              </w:rPr>
            </w:pPr>
            <w:r w:rsidRPr="00E91148">
              <w:rPr>
                <w:rFonts w:cs="Arial"/>
                <w:sz w:val="21"/>
                <w:szCs w:val="21"/>
              </w:rPr>
              <w:t>Experience</w:t>
            </w:r>
          </w:p>
        </w:tc>
      </w:tr>
      <w:tr w:rsidR="00BF5D6D" w14:paraId="66C592A4" w14:textId="77777777" w:rsidTr="00BF5D6D">
        <w:tc>
          <w:tcPr>
            <w:tcW w:w="4884" w:type="dxa"/>
          </w:tcPr>
          <w:p w14:paraId="103F8CDD" w14:textId="35DF9B3D" w:rsidR="00BF5D6D" w:rsidRPr="00E91148" w:rsidRDefault="00BF5D6D" w:rsidP="00BF5D6D">
            <w:pPr>
              <w:pStyle w:val="TableofFigures"/>
              <w:rPr>
                <w:rFonts w:cs="Arial"/>
                <w:sz w:val="21"/>
                <w:szCs w:val="21"/>
              </w:rPr>
            </w:pPr>
            <w:r w:rsidRPr="00E91148">
              <w:rPr>
                <w:rFonts w:cs="Arial"/>
                <w:sz w:val="21"/>
                <w:szCs w:val="21"/>
              </w:rPr>
              <w:t xml:space="preserve">Tertiary qualifications in Arboriculture or Business Management </w:t>
            </w:r>
            <w:r w:rsidR="00AD3086" w:rsidRPr="00E91148">
              <w:rPr>
                <w:rFonts w:cs="Arial"/>
                <w:sz w:val="21"/>
                <w:szCs w:val="21"/>
              </w:rPr>
              <w:t>at a minimum Australian Qualification Framework (AQF) Level 6</w:t>
            </w:r>
          </w:p>
        </w:tc>
        <w:tc>
          <w:tcPr>
            <w:tcW w:w="4885" w:type="dxa"/>
          </w:tcPr>
          <w:p w14:paraId="710BA4FE" w14:textId="377C3B2C" w:rsidR="00BF5D6D" w:rsidRPr="00E91148" w:rsidRDefault="00AD3086" w:rsidP="00BF5D6D">
            <w:pPr>
              <w:pStyle w:val="TableofFigures"/>
              <w:rPr>
                <w:rFonts w:cs="Arial"/>
                <w:sz w:val="21"/>
                <w:szCs w:val="21"/>
              </w:rPr>
            </w:pPr>
            <w:r w:rsidRPr="00E91148">
              <w:rPr>
                <w:rFonts w:cs="Arial"/>
                <w:sz w:val="21"/>
                <w:szCs w:val="21"/>
              </w:rPr>
              <w:t>15 Year’s experience in management of similar services. Demonstrated skills and experience in tree maintenance management and customer service.</w:t>
            </w:r>
          </w:p>
        </w:tc>
      </w:tr>
    </w:tbl>
    <w:p w14:paraId="4329F0D7" w14:textId="7C7CB2F6" w:rsidR="00BF5D6D" w:rsidRDefault="00AD3086" w:rsidP="00AD3086">
      <w:pPr>
        <w:pStyle w:val="Heading3"/>
        <w:rPr>
          <w:rFonts w:hint="eastAsia"/>
        </w:rPr>
      </w:pPr>
      <w:r>
        <w:t>Supervisors</w:t>
      </w:r>
    </w:p>
    <w:tbl>
      <w:tblPr>
        <w:tblStyle w:val="TableGrid"/>
        <w:tblW w:w="0" w:type="auto"/>
        <w:tblLook w:val="04A0" w:firstRow="1" w:lastRow="0" w:firstColumn="1" w:lastColumn="0" w:noHBand="0" w:noVBand="1"/>
      </w:tblPr>
      <w:tblGrid>
        <w:gridCol w:w="4884"/>
        <w:gridCol w:w="4885"/>
      </w:tblGrid>
      <w:tr w:rsidR="00BF5D6D" w14:paraId="1AF3BDE0" w14:textId="77777777" w:rsidTr="00502C2B">
        <w:tc>
          <w:tcPr>
            <w:tcW w:w="4884" w:type="dxa"/>
          </w:tcPr>
          <w:p w14:paraId="63C0ADB7" w14:textId="3D0AB694" w:rsidR="00BF5D6D" w:rsidRPr="00E91148" w:rsidRDefault="00BF5D6D" w:rsidP="00BF5D6D">
            <w:pPr>
              <w:pStyle w:val="TableofFigures"/>
              <w:rPr>
                <w:rFonts w:cs="Arial"/>
                <w:sz w:val="21"/>
                <w:szCs w:val="21"/>
              </w:rPr>
            </w:pPr>
            <w:r w:rsidRPr="00E91148">
              <w:rPr>
                <w:rFonts w:cs="Arial"/>
                <w:sz w:val="21"/>
                <w:szCs w:val="21"/>
              </w:rPr>
              <w:t>Qualifications</w:t>
            </w:r>
          </w:p>
        </w:tc>
        <w:tc>
          <w:tcPr>
            <w:tcW w:w="4885" w:type="dxa"/>
          </w:tcPr>
          <w:p w14:paraId="71D53233" w14:textId="18A3FB42" w:rsidR="00BF5D6D" w:rsidRPr="00E91148" w:rsidRDefault="00BF5D6D" w:rsidP="00BF5D6D">
            <w:pPr>
              <w:pStyle w:val="TableofFigures"/>
              <w:rPr>
                <w:rFonts w:cs="Arial"/>
                <w:sz w:val="21"/>
                <w:szCs w:val="21"/>
              </w:rPr>
            </w:pPr>
            <w:r w:rsidRPr="00E91148">
              <w:rPr>
                <w:rFonts w:cs="Arial"/>
                <w:sz w:val="21"/>
                <w:szCs w:val="21"/>
              </w:rPr>
              <w:t>Experience</w:t>
            </w:r>
          </w:p>
        </w:tc>
      </w:tr>
      <w:tr w:rsidR="00BF5D6D" w14:paraId="750DB369" w14:textId="77777777" w:rsidTr="00502C2B">
        <w:tc>
          <w:tcPr>
            <w:tcW w:w="4884" w:type="dxa"/>
          </w:tcPr>
          <w:p w14:paraId="13C7EADB" w14:textId="62921106" w:rsidR="00BF5D6D" w:rsidRPr="00E91148" w:rsidRDefault="00AD3086" w:rsidP="00BF5D6D">
            <w:pPr>
              <w:pStyle w:val="TableofFigures"/>
              <w:rPr>
                <w:rFonts w:cs="Arial"/>
                <w:sz w:val="21"/>
                <w:szCs w:val="21"/>
              </w:rPr>
            </w:pPr>
            <w:r w:rsidRPr="00E91148">
              <w:rPr>
                <w:rFonts w:cs="Arial"/>
                <w:sz w:val="21"/>
                <w:szCs w:val="21"/>
              </w:rPr>
              <w:t>Tertiary qualification in Arboriculture or Horticulture to a minimum AQF level 5</w:t>
            </w:r>
          </w:p>
        </w:tc>
        <w:tc>
          <w:tcPr>
            <w:tcW w:w="4885" w:type="dxa"/>
          </w:tcPr>
          <w:p w14:paraId="37A7CF8E" w14:textId="77777777" w:rsidR="00BF5D6D" w:rsidRPr="00E91148" w:rsidRDefault="00EB6755" w:rsidP="00BF5D6D">
            <w:pPr>
              <w:pStyle w:val="TableofFigures"/>
              <w:rPr>
                <w:rFonts w:cs="Arial"/>
                <w:sz w:val="21"/>
                <w:szCs w:val="21"/>
              </w:rPr>
            </w:pPr>
            <w:r w:rsidRPr="00E91148">
              <w:rPr>
                <w:rFonts w:cs="Arial"/>
                <w:sz w:val="21"/>
                <w:szCs w:val="21"/>
              </w:rPr>
              <w:t>5 years' experience in supervision of similar services</w:t>
            </w:r>
          </w:p>
          <w:p w14:paraId="77899B0A" w14:textId="10EF1DAE" w:rsidR="00EB6755" w:rsidRPr="00E91148" w:rsidRDefault="00EB6755" w:rsidP="00BF5D6D">
            <w:pPr>
              <w:pStyle w:val="TableofFigures"/>
              <w:rPr>
                <w:rFonts w:cs="Arial"/>
                <w:sz w:val="21"/>
                <w:szCs w:val="21"/>
              </w:rPr>
            </w:pPr>
            <w:r w:rsidRPr="00E91148">
              <w:rPr>
                <w:rFonts w:cs="Arial"/>
                <w:sz w:val="21"/>
                <w:szCs w:val="21"/>
              </w:rPr>
              <w:t>At least one supervisor for each of tree pruning and tree planting</w:t>
            </w:r>
          </w:p>
        </w:tc>
      </w:tr>
    </w:tbl>
    <w:p w14:paraId="79B30480" w14:textId="2E4229DB" w:rsidR="00BF5D6D" w:rsidRDefault="00AD3086" w:rsidP="00AD3086">
      <w:pPr>
        <w:pStyle w:val="Heading3"/>
        <w:rPr>
          <w:rFonts w:hint="eastAsia"/>
        </w:rPr>
      </w:pPr>
      <w:r>
        <w:t>Tree assessors</w:t>
      </w:r>
    </w:p>
    <w:tbl>
      <w:tblPr>
        <w:tblStyle w:val="TableGrid"/>
        <w:tblW w:w="0" w:type="auto"/>
        <w:tblLook w:val="04A0" w:firstRow="1" w:lastRow="0" w:firstColumn="1" w:lastColumn="0" w:noHBand="0" w:noVBand="1"/>
      </w:tblPr>
      <w:tblGrid>
        <w:gridCol w:w="4884"/>
        <w:gridCol w:w="4885"/>
      </w:tblGrid>
      <w:tr w:rsidR="00BF5D6D" w14:paraId="523718EF" w14:textId="77777777" w:rsidTr="00502C2B">
        <w:tc>
          <w:tcPr>
            <w:tcW w:w="4884" w:type="dxa"/>
          </w:tcPr>
          <w:p w14:paraId="229A1555" w14:textId="22DC83E7" w:rsidR="00BF5D6D" w:rsidRPr="00E91148" w:rsidRDefault="00BF5D6D" w:rsidP="00BF5D6D">
            <w:pPr>
              <w:pStyle w:val="TableofFigures"/>
              <w:rPr>
                <w:rFonts w:cs="Arial"/>
                <w:szCs w:val="20"/>
              </w:rPr>
            </w:pPr>
            <w:r w:rsidRPr="00E91148">
              <w:rPr>
                <w:rFonts w:cs="Arial"/>
                <w:szCs w:val="20"/>
              </w:rPr>
              <w:t>Qualifications</w:t>
            </w:r>
          </w:p>
        </w:tc>
        <w:tc>
          <w:tcPr>
            <w:tcW w:w="4885" w:type="dxa"/>
          </w:tcPr>
          <w:p w14:paraId="0C311674" w14:textId="77777777" w:rsidR="00BF5D6D" w:rsidRPr="00E91148" w:rsidRDefault="00BF5D6D" w:rsidP="00BF5D6D">
            <w:pPr>
              <w:pStyle w:val="TableofFigures"/>
              <w:rPr>
                <w:rFonts w:cs="Arial"/>
                <w:szCs w:val="20"/>
              </w:rPr>
            </w:pPr>
            <w:r w:rsidRPr="00E91148">
              <w:rPr>
                <w:rFonts w:cs="Arial"/>
                <w:szCs w:val="20"/>
              </w:rPr>
              <w:t>Experience</w:t>
            </w:r>
          </w:p>
        </w:tc>
      </w:tr>
      <w:tr w:rsidR="00BF5D6D" w14:paraId="75F84C14" w14:textId="77777777" w:rsidTr="00502C2B">
        <w:tc>
          <w:tcPr>
            <w:tcW w:w="4884" w:type="dxa"/>
          </w:tcPr>
          <w:p w14:paraId="26C47CE4" w14:textId="6DF1D47E" w:rsidR="00BF5D6D" w:rsidRPr="00E91148" w:rsidRDefault="00EB6755" w:rsidP="00BF5D6D">
            <w:pPr>
              <w:pStyle w:val="TableofFigures"/>
              <w:rPr>
                <w:rFonts w:cs="Arial"/>
                <w:szCs w:val="20"/>
              </w:rPr>
            </w:pPr>
            <w:r w:rsidRPr="00E91148">
              <w:rPr>
                <w:rFonts w:cs="Arial"/>
                <w:szCs w:val="20"/>
              </w:rPr>
              <w:t>Tertiary qualification in Arboriculture or Horticulture to a minimum AQF level 5</w:t>
            </w:r>
          </w:p>
        </w:tc>
        <w:tc>
          <w:tcPr>
            <w:tcW w:w="4885" w:type="dxa"/>
          </w:tcPr>
          <w:p w14:paraId="5AF7F82A" w14:textId="4DFCD9A6" w:rsidR="00BF5D6D" w:rsidRPr="00E91148" w:rsidRDefault="00EB6755" w:rsidP="00BF5D6D">
            <w:pPr>
              <w:pStyle w:val="TableofFigures"/>
              <w:rPr>
                <w:rFonts w:cs="Arial"/>
                <w:szCs w:val="20"/>
              </w:rPr>
            </w:pPr>
            <w:r w:rsidRPr="00E91148">
              <w:rPr>
                <w:rFonts w:cs="Arial"/>
                <w:szCs w:val="20"/>
              </w:rPr>
              <w:t>5 years arboriculture experience</w:t>
            </w:r>
          </w:p>
        </w:tc>
      </w:tr>
    </w:tbl>
    <w:p w14:paraId="4ACAA22E" w14:textId="7F05F902" w:rsidR="00AD3086" w:rsidRDefault="00AD3086" w:rsidP="00AD3086">
      <w:pPr>
        <w:pStyle w:val="Heading3"/>
        <w:rPr>
          <w:rFonts w:hint="eastAsia"/>
        </w:rPr>
      </w:pPr>
      <w:r>
        <w:t>Other staff</w:t>
      </w:r>
    </w:p>
    <w:tbl>
      <w:tblPr>
        <w:tblStyle w:val="TableGrid"/>
        <w:tblW w:w="0" w:type="auto"/>
        <w:tblLook w:val="04A0" w:firstRow="1" w:lastRow="0" w:firstColumn="1" w:lastColumn="0" w:noHBand="0" w:noVBand="1"/>
      </w:tblPr>
      <w:tblGrid>
        <w:gridCol w:w="4884"/>
        <w:gridCol w:w="4885"/>
      </w:tblGrid>
      <w:tr w:rsidR="00AD3086" w14:paraId="7C8D075F" w14:textId="77777777" w:rsidTr="00E91148">
        <w:trPr>
          <w:tblHeader/>
        </w:trPr>
        <w:tc>
          <w:tcPr>
            <w:tcW w:w="4884" w:type="dxa"/>
          </w:tcPr>
          <w:p w14:paraId="5ABC8FC8" w14:textId="41267A23" w:rsidR="00AD3086" w:rsidRPr="00E91148" w:rsidRDefault="00AD3086" w:rsidP="00E91148">
            <w:pPr>
              <w:pStyle w:val="Tableheading"/>
              <w:jc w:val="left"/>
              <w:rPr>
                <w:rFonts w:cs="Arial"/>
                <w:szCs w:val="18"/>
              </w:rPr>
            </w:pPr>
            <w:r w:rsidRPr="00E91148">
              <w:rPr>
                <w:rFonts w:cs="Arial"/>
                <w:szCs w:val="18"/>
              </w:rPr>
              <w:t>Qualifications</w:t>
            </w:r>
          </w:p>
        </w:tc>
        <w:tc>
          <w:tcPr>
            <w:tcW w:w="4885" w:type="dxa"/>
          </w:tcPr>
          <w:p w14:paraId="0EE4DA07" w14:textId="77777777" w:rsidR="00AD3086" w:rsidRPr="00E91148" w:rsidRDefault="00AD3086" w:rsidP="00E91148">
            <w:pPr>
              <w:pStyle w:val="Tableheading"/>
              <w:jc w:val="left"/>
              <w:rPr>
                <w:rFonts w:cs="Arial"/>
                <w:szCs w:val="18"/>
              </w:rPr>
            </w:pPr>
            <w:r w:rsidRPr="00E91148">
              <w:rPr>
                <w:rFonts w:cs="Arial"/>
                <w:szCs w:val="18"/>
              </w:rPr>
              <w:t>Experience</w:t>
            </w:r>
          </w:p>
        </w:tc>
      </w:tr>
      <w:tr w:rsidR="00AD3086" w14:paraId="4419075B" w14:textId="77777777" w:rsidTr="00502C2B">
        <w:tc>
          <w:tcPr>
            <w:tcW w:w="4884" w:type="dxa"/>
          </w:tcPr>
          <w:p w14:paraId="4960B6A1" w14:textId="2F988EC4" w:rsidR="00AD3086" w:rsidRPr="00E91148" w:rsidRDefault="00EB6755" w:rsidP="00502C2B">
            <w:pPr>
              <w:pStyle w:val="TableofFigures"/>
              <w:rPr>
                <w:rFonts w:cs="Arial"/>
                <w:color w:val="000000" w:themeColor="text1"/>
                <w:szCs w:val="20"/>
              </w:rPr>
            </w:pPr>
            <w:r w:rsidRPr="00E91148">
              <w:rPr>
                <w:rFonts w:cs="Arial"/>
                <w:color w:val="000000" w:themeColor="text1"/>
                <w:szCs w:val="20"/>
              </w:rPr>
              <w:t>Arboricultural staff, minimum AQF 4</w:t>
            </w:r>
          </w:p>
        </w:tc>
        <w:tc>
          <w:tcPr>
            <w:tcW w:w="4885" w:type="dxa"/>
          </w:tcPr>
          <w:p w14:paraId="64A85048" w14:textId="77777777" w:rsidR="00EB6755" w:rsidRPr="00E91148" w:rsidRDefault="00EB6755" w:rsidP="00502C2B">
            <w:pPr>
              <w:pStyle w:val="TableofFigures"/>
              <w:rPr>
                <w:rFonts w:cs="Arial"/>
                <w:color w:val="000000" w:themeColor="text1"/>
                <w:szCs w:val="20"/>
              </w:rPr>
            </w:pPr>
            <w:r w:rsidRPr="00E91148">
              <w:rPr>
                <w:rFonts w:cs="Arial"/>
                <w:color w:val="000000" w:themeColor="text1"/>
                <w:szCs w:val="20"/>
              </w:rPr>
              <w:t xml:space="preserve">Required for: </w:t>
            </w:r>
          </w:p>
          <w:p w14:paraId="72DE3087" w14:textId="77777777" w:rsidR="00EB6755" w:rsidRPr="00E91148" w:rsidRDefault="00EB6755" w:rsidP="00E91148">
            <w:pPr>
              <w:pStyle w:val="TableofFigures"/>
              <w:numPr>
                <w:ilvl w:val="0"/>
                <w:numId w:val="50"/>
              </w:numPr>
              <w:rPr>
                <w:rFonts w:cs="Arial"/>
                <w:color w:val="000000" w:themeColor="text1"/>
                <w:szCs w:val="20"/>
              </w:rPr>
            </w:pPr>
            <w:r w:rsidRPr="00E91148">
              <w:rPr>
                <w:rFonts w:cs="Arial"/>
                <w:color w:val="000000" w:themeColor="text1"/>
                <w:szCs w:val="20"/>
              </w:rPr>
              <w:t xml:space="preserve">Maintenance work to trees </w:t>
            </w:r>
          </w:p>
          <w:p w14:paraId="6B7B87E9" w14:textId="77777777" w:rsidR="00EB6755" w:rsidRPr="00E91148" w:rsidRDefault="00EB6755" w:rsidP="00E91148">
            <w:pPr>
              <w:pStyle w:val="TableofFigures"/>
              <w:numPr>
                <w:ilvl w:val="0"/>
                <w:numId w:val="50"/>
              </w:numPr>
              <w:rPr>
                <w:rFonts w:cs="Arial"/>
                <w:color w:val="000000" w:themeColor="text1"/>
                <w:szCs w:val="20"/>
              </w:rPr>
            </w:pPr>
            <w:r w:rsidRPr="00E91148">
              <w:rPr>
                <w:rFonts w:cs="Arial"/>
                <w:color w:val="000000" w:themeColor="text1"/>
                <w:szCs w:val="20"/>
              </w:rPr>
              <w:t xml:space="preserve">Tree felling </w:t>
            </w:r>
          </w:p>
          <w:p w14:paraId="1E4B26B7" w14:textId="50F89511" w:rsidR="00AD3086" w:rsidRPr="00E91148" w:rsidRDefault="00EB6755" w:rsidP="00E91148">
            <w:pPr>
              <w:pStyle w:val="TableofFigures"/>
              <w:numPr>
                <w:ilvl w:val="0"/>
                <w:numId w:val="50"/>
              </w:numPr>
              <w:rPr>
                <w:rFonts w:cs="Arial"/>
                <w:color w:val="000000" w:themeColor="text1"/>
                <w:szCs w:val="20"/>
              </w:rPr>
            </w:pPr>
            <w:r w:rsidRPr="00E91148">
              <w:rPr>
                <w:rFonts w:cs="Arial"/>
                <w:color w:val="000000" w:themeColor="text1"/>
                <w:szCs w:val="20"/>
              </w:rPr>
              <w:t>Tree planting</w:t>
            </w:r>
          </w:p>
        </w:tc>
      </w:tr>
      <w:tr w:rsidR="00EB6755" w14:paraId="384110E2" w14:textId="77777777" w:rsidTr="00502C2B">
        <w:tc>
          <w:tcPr>
            <w:tcW w:w="4884" w:type="dxa"/>
          </w:tcPr>
          <w:p w14:paraId="10F780EE" w14:textId="2ADE794B" w:rsidR="00EB6755" w:rsidRPr="00E91148" w:rsidRDefault="00EB6755" w:rsidP="00502C2B">
            <w:pPr>
              <w:pStyle w:val="TableofFigures"/>
              <w:rPr>
                <w:rFonts w:cs="Arial"/>
                <w:color w:val="000000" w:themeColor="text1"/>
                <w:szCs w:val="20"/>
              </w:rPr>
            </w:pPr>
            <w:r w:rsidRPr="00E91148">
              <w:rPr>
                <w:rFonts w:cs="Arial"/>
                <w:color w:val="000000" w:themeColor="text1"/>
                <w:szCs w:val="20"/>
              </w:rPr>
              <w:t>A range of qualifications, including Arboricultural and Horticultural tradespersons</w:t>
            </w:r>
          </w:p>
        </w:tc>
        <w:tc>
          <w:tcPr>
            <w:tcW w:w="4885" w:type="dxa"/>
          </w:tcPr>
          <w:p w14:paraId="281FDD8E" w14:textId="77777777" w:rsidR="00EB6755" w:rsidRPr="00E91148" w:rsidRDefault="00EB6755" w:rsidP="00EB6755">
            <w:pPr>
              <w:pStyle w:val="TableofFigures"/>
              <w:tabs>
                <w:tab w:val="left" w:pos="445"/>
              </w:tabs>
              <w:rPr>
                <w:rFonts w:cs="Arial"/>
                <w:color w:val="000000" w:themeColor="text1"/>
                <w:szCs w:val="20"/>
              </w:rPr>
            </w:pPr>
            <w:r w:rsidRPr="00E91148">
              <w:rPr>
                <w:rFonts w:cs="Arial"/>
                <w:color w:val="000000" w:themeColor="text1"/>
                <w:szCs w:val="20"/>
              </w:rPr>
              <w:t>Demonstrated experience in:</w:t>
            </w:r>
          </w:p>
          <w:p w14:paraId="792D5C77" w14:textId="77777777" w:rsidR="00EB6755" w:rsidRPr="00E91148" w:rsidRDefault="00EB6755" w:rsidP="00E91148">
            <w:pPr>
              <w:pStyle w:val="TableofFigures"/>
              <w:numPr>
                <w:ilvl w:val="0"/>
                <w:numId w:val="49"/>
              </w:numPr>
              <w:tabs>
                <w:tab w:val="left" w:pos="304"/>
              </w:tabs>
              <w:ind w:left="588" w:hanging="284"/>
              <w:rPr>
                <w:rFonts w:cs="Arial"/>
                <w:color w:val="000000" w:themeColor="text1"/>
                <w:szCs w:val="20"/>
              </w:rPr>
            </w:pPr>
            <w:r w:rsidRPr="00E91148">
              <w:rPr>
                <w:rFonts w:cs="Arial"/>
                <w:color w:val="000000" w:themeColor="text1"/>
                <w:szCs w:val="20"/>
              </w:rPr>
              <w:t xml:space="preserve">Maintenance of tree assets similar in nature to that required by the Specification </w:t>
            </w:r>
          </w:p>
          <w:p w14:paraId="4BD1AF97" w14:textId="77777777" w:rsidR="00EB6755" w:rsidRPr="00E91148" w:rsidRDefault="00EB6755" w:rsidP="00E91148">
            <w:pPr>
              <w:pStyle w:val="TableofFigures"/>
              <w:numPr>
                <w:ilvl w:val="0"/>
                <w:numId w:val="49"/>
              </w:numPr>
              <w:tabs>
                <w:tab w:val="left" w:pos="304"/>
              </w:tabs>
              <w:ind w:left="588" w:hanging="284"/>
              <w:rPr>
                <w:rFonts w:cs="Arial"/>
                <w:color w:val="000000" w:themeColor="text1"/>
                <w:szCs w:val="20"/>
              </w:rPr>
            </w:pPr>
            <w:r w:rsidRPr="00E91148">
              <w:rPr>
                <w:rFonts w:cs="Arial"/>
                <w:color w:val="000000" w:themeColor="text1"/>
                <w:szCs w:val="20"/>
              </w:rPr>
              <w:t xml:space="preserve">Identifying, monitoring and treating pests and diseases of trees </w:t>
            </w:r>
          </w:p>
          <w:p w14:paraId="0219F10C" w14:textId="5C412FC0" w:rsidR="00EB6755" w:rsidRPr="00E91148" w:rsidRDefault="00EB6755" w:rsidP="00E91148">
            <w:pPr>
              <w:pStyle w:val="TableofFigures"/>
              <w:numPr>
                <w:ilvl w:val="0"/>
                <w:numId w:val="49"/>
              </w:numPr>
              <w:tabs>
                <w:tab w:val="left" w:pos="304"/>
              </w:tabs>
              <w:ind w:left="588" w:hanging="284"/>
              <w:rPr>
                <w:rFonts w:cs="Arial"/>
                <w:color w:val="000000" w:themeColor="text1"/>
                <w:szCs w:val="20"/>
              </w:rPr>
            </w:pPr>
            <w:r w:rsidRPr="00E91148">
              <w:rPr>
                <w:rFonts w:cs="Arial"/>
                <w:color w:val="000000" w:themeColor="text1"/>
                <w:szCs w:val="20"/>
              </w:rPr>
              <w:t>EWP competency certificate</w:t>
            </w:r>
          </w:p>
        </w:tc>
      </w:tr>
      <w:tr w:rsidR="00EB6755" w14:paraId="774CBA89" w14:textId="77777777" w:rsidTr="00502C2B">
        <w:tc>
          <w:tcPr>
            <w:tcW w:w="4884" w:type="dxa"/>
          </w:tcPr>
          <w:p w14:paraId="67542870" w14:textId="1B98B6B2" w:rsidR="00EB6755" w:rsidRPr="00E91148" w:rsidRDefault="00EB6755" w:rsidP="00502C2B">
            <w:pPr>
              <w:pStyle w:val="TableofFigures"/>
              <w:rPr>
                <w:rFonts w:cs="Arial"/>
                <w:color w:val="000000" w:themeColor="text1"/>
                <w:szCs w:val="20"/>
              </w:rPr>
            </w:pPr>
            <w:r w:rsidRPr="00E91148">
              <w:rPr>
                <w:rFonts w:cs="Arial"/>
                <w:color w:val="000000" w:themeColor="text1"/>
                <w:szCs w:val="20"/>
              </w:rPr>
              <w:t>Electrical Line Clearance</w:t>
            </w:r>
          </w:p>
        </w:tc>
        <w:tc>
          <w:tcPr>
            <w:tcW w:w="4885" w:type="dxa"/>
          </w:tcPr>
          <w:p w14:paraId="22A03638" w14:textId="0DEF259B" w:rsidR="00EB6755" w:rsidRPr="00E91148" w:rsidRDefault="00EB6755" w:rsidP="00EB6755">
            <w:pPr>
              <w:pStyle w:val="TableofFigures"/>
              <w:tabs>
                <w:tab w:val="left" w:pos="445"/>
              </w:tabs>
              <w:rPr>
                <w:rFonts w:cs="Arial"/>
                <w:color w:val="000000" w:themeColor="text1"/>
                <w:szCs w:val="20"/>
              </w:rPr>
            </w:pPr>
            <w:r w:rsidRPr="00E91148">
              <w:rPr>
                <w:rFonts w:cs="Arial"/>
                <w:color w:val="000000" w:themeColor="text1"/>
                <w:szCs w:val="20"/>
              </w:rPr>
              <w:t>Trained, authorised and certified by Energy Safe Victoria in compliance to Electrical Safety Regulations</w:t>
            </w:r>
          </w:p>
        </w:tc>
      </w:tr>
      <w:tr w:rsidR="00EB6755" w14:paraId="79BF6017" w14:textId="77777777" w:rsidTr="00502C2B">
        <w:tc>
          <w:tcPr>
            <w:tcW w:w="4884" w:type="dxa"/>
          </w:tcPr>
          <w:p w14:paraId="4D0FA985" w14:textId="49B8F1B7" w:rsidR="00EB6755" w:rsidRPr="00E91148" w:rsidRDefault="00EB6755" w:rsidP="00502C2B">
            <w:pPr>
              <w:pStyle w:val="TableofFigures"/>
              <w:rPr>
                <w:rFonts w:cs="Arial"/>
                <w:color w:val="000000" w:themeColor="text1"/>
                <w:szCs w:val="20"/>
              </w:rPr>
            </w:pPr>
            <w:r w:rsidRPr="00E91148">
              <w:rPr>
                <w:rFonts w:cs="Arial"/>
                <w:color w:val="000000" w:themeColor="text1"/>
                <w:szCs w:val="20"/>
              </w:rPr>
              <w:t>Working on environmentally significant sites</w:t>
            </w:r>
          </w:p>
        </w:tc>
        <w:tc>
          <w:tcPr>
            <w:tcW w:w="4885" w:type="dxa"/>
          </w:tcPr>
          <w:p w14:paraId="6CE71FE4" w14:textId="5847E8A7" w:rsidR="00EB6755" w:rsidRPr="00E91148" w:rsidRDefault="00EB6755" w:rsidP="00EB6755">
            <w:pPr>
              <w:pStyle w:val="TableofFigures"/>
              <w:tabs>
                <w:tab w:val="left" w:pos="445"/>
              </w:tabs>
              <w:rPr>
                <w:rFonts w:cs="Arial"/>
                <w:color w:val="000000" w:themeColor="text1"/>
                <w:szCs w:val="20"/>
              </w:rPr>
            </w:pPr>
            <w:r w:rsidRPr="00E91148">
              <w:rPr>
                <w:rFonts w:cs="Arial"/>
                <w:color w:val="000000" w:themeColor="text1"/>
                <w:szCs w:val="20"/>
              </w:rPr>
              <w:t>Approved bush management training, certificates and experience</w:t>
            </w:r>
          </w:p>
        </w:tc>
      </w:tr>
      <w:tr w:rsidR="00EB6755" w14:paraId="69733D62" w14:textId="77777777" w:rsidTr="00502C2B">
        <w:tc>
          <w:tcPr>
            <w:tcW w:w="4884" w:type="dxa"/>
          </w:tcPr>
          <w:p w14:paraId="5E4FA5CD" w14:textId="386E7364" w:rsidR="00EB6755" w:rsidRPr="00E91148" w:rsidRDefault="00EB6755" w:rsidP="00502C2B">
            <w:pPr>
              <w:pStyle w:val="TableofFigures"/>
              <w:rPr>
                <w:rFonts w:cs="Arial"/>
                <w:color w:val="000000" w:themeColor="text1"/>
                <w:szCs w:val="20"/>
              </w:rPr>
            </w:pPr>
            <w:r w:rsidRPr="00E91148">
              <w:rPr>
                <w:rFonts w:cs="Arial"/>
                <w:color w:val="000000" w:themeColor="text1"/>
                <w:szCs w:val="20"/>
              </w:rPr>
              <w:t>One operator on every site</w:t>
            </w:r>
          </w:p>
        </w:tc>
        <w:tc>
          <w:tcPr>
            <w:tcW w:w="4885" w:type="dxa"/>
          </w:tcPr>
          <w:p w14:paraId="5F326B48" w14:textId="77777777" w:rsidR="00EB6755" w:rsidRPr="00E91148" w:rsidRDefault="00EB6755" w:rsidP="00EB6755">
            <w:pPr>
              <w:pStyle w:val="NormalWeb"/>
              <w:spacing w:before="0" w:beforeAutospacing="0" w:afterAutospacing="0"/>
              <w:rPr>
                <w:rFonts w:cs="Arial"/>
                <w:color w:val="000000" w:themeColor="text1"/>
                <w:szCs w:val="20"/>
              </w:rPr>
            </w:pPr>
            <w:r w:rsidRPr="00E91148">
              <w:rPr>
                <w:rFonts w:cs="Arial"/>
                <w:color w:val="000000" w:themeColor="text1"/>
                <w:szCs w:val="20"/>
              </w:rPr>
              <w:t>Current and suitable</w:t>
            </w:r>
          </w:p>
          <w:p w14:paraId="2C4A9714" w14:textId="77777777" w:rsidR="00EB6755" w:rsidRPr="00E91148" w:rsidRDefault="00EB6755" w:rsidP="00EB6755">
            <w:pPr>
              <w:pStyle w:val="NormalWeb"/>
              <w:spacing w:before="0" w:beforeAutospacing="0" w:afterAutospacing="0"/>
              <w:rPr>
                <w:rFonts w:cs="Arial"/>
                <w:color w:val="000000" w:themeColor="text1"/>
                <w:szCs w:val="20"/>
              </w:rPr>
            </w:pPr>
            <w:r w:rsidRPr="00E91148">
              <w:rPr>
                <w:rFonts w:cs="Arial"/>
                <w:color w:val="000000" w:themeColor="text1"/>
                <w:szCs w:val="20"/>
              </w:rPr>
              <w:t>First Aid Certificate Level 2</w:t>
            </w:r>
          </w:p>
          <w:p w14:paraId="30989AB1" w14:textId="7482CCDF" w:rsidR="00EB6755" w:rsidRPr="00E91148" w:rsidRDefault="00EB6755" w:rsidP="00E91148">
            <w:pPr>
              <w:pStyle w:val="NormalWeb"/>
              <w:spacing w:before="0" w:beforeAutospacing="0" w:afterAutospacing="0"/>
              <w:rPr>
                <w:rFonts w:cs="Arial"/>
                <w:color w:val="000000" w:themeColor="text1"/>
                <w:szCs w:val="20"/>
              </w:rPr>
            </w:pPr>
            <w:r w:rsidRPr="00E91148">
              <w:rPr>
                <w:rFonts w:cs="Arial"/>
                <w:color w:val="000000" w:themeColor="text1"/>
                <w:szCs w:val="20"/>
              </w:rPr>
              <w:t>Road Safety and Signage Certificate</w:t>
            </w:r>
          </w:p>
        </w:tc>
      </w:tr>
      <w:tr w:rsidR="00EB6755" w14:paraId="0D54B461" w14:textId="77777777" w:rsidTr="00502C2B">
        <w:tc>
          <w:tcPr>
            <w:tcW w:w="4884" w:type="dxa"/>
          </w:tcPr>
          <w:p w14:paraId="6BB5D3B1" w14:textId="40EDB11E" w:rsidR="00EB6755" w:rsidRPr="00E91148" w:rsidRDefault="00E91148" w:rsidP="00E91148">
            <w:pPr>
              <w:pStyle w:val="NormalWeb"/>
              <w:spacing w:before="0" w:beforeAutospacing="0" w:afterAutospacing="0"/>
              <w:rPr>
                <w:rFonts w:cs="Arial"/>
                <w:color w:val="000000" w:themeColor="text1"/>
                <w:szCs w:val="20"/>
              </w:rPr>
            </w:pPr>
            <w:r w:rsidRPr="00E91148">
              <w:rPr>
                <w:rFonts w:cs="Arial"/>
                <w:color w:val="000000" w:themeColor="text1"/>
                <w:szCs w:val="20"/>
              </w:rPr>
              <w:t>Applying horticultural chemicals</w:t>
            </w:r>
          </w:p>
        </w:tc>
        <w:tc>
          <w:tcPr>
            <w:tcW w:w="4885" w:type="dxa"/>
          </w:tcPr>
          <w:p w14:paraId="52EC1C97" w14:textId="77777777" w:rsidR="00E91148" w:rsidRDefault="00E91148" w:rsidP="00EB6755">
            <w:pPr>
              <w:pStyle w:val="TableofFigures"/>
              <w:tabs>
                <w:tab w:val="left" w:pos="445"/>
              </w:tabs>
              <w:rPr>
                <w:rFonts w:cs="Arial"/>
                <w:color w:val="000000" w:themeColor="text1"/>
                <w:szCs w:val="20"/>
              </w:rPr>
            </w:pPr>
            <w:r w:rsidRPr="00E91148">
              <w:rPr>
                <w:rFonts w:cs="Arial"/>
                <w:color w:val="000000" w:themeColor="text1"/>
                <w:szCs w:val="20"/>
              </w:rPr>
              <w:t xml:space="preserve">Ensure applicators have the following licences: </w:t>
            </w:r>
          </w:p>
          <w:p w14:paraId="0F22DF13" w14:textId="77777777" w:rsidR="00E91148" w:rsidRDefault="00E91148" w:rsidP="00E91148">
            <w:pPr>
              <w:pStyle w:val="TableofFigures"/>
              <w:numPr>
                <w:ilvl w:val="0"/>
                <w:numId w:val="48"/>
              </w:numPr>
              <w:tabs>
                <w:tab w:val="left" w:pos="445"/>
              </w:tabs>
              <w:rPr>
                <w:rFonts w:cs="Arial"/>
                <w:color w:val="000000" w:themeColor="text1"/>
                <w:szCs w:val="20"/>
              </w:rPr>
            </w:pPr>
            <w:r w:rsidRPr="00E91148">
              <w:rPr>
                <w:rFonts w:cs="Arial"/>
                <w:color w:val="000000" w:themeColor="text1"/>
                <w:szCs w:val="20"/>
              </w:rPr>
              <w:t xml:space="preserve">DPI Commercial Operator Licence (COL) </w:t>
            </w:r>
          </w:p>
          <w:p w14:paraId="39870EEF" w14:textId="4711C0EB" w:rsidR="00EB6755" w:rsidRPr="00E91148" w:rsidRDefault="00E91148" w:rsidP="00E91148">
            <w:pPr>
              <w:pStyle w:val="TableofFigures"/>
              <w:numPr>
                <w:ilvl w:val="0"/>
                <w:numId w:val="48"/>
              </w:numPr>
              <w:tabs>
                <w:tab w:val="left" w:pos="445"/>
              </w:tabs>
              <w:rPr>
                <w:rFonts w:cs="Arial"/>
                <w:color w:val="000000" w:themeColor="text1"/>
                <w:szCs w:val="20"/>
              </w:rPr>
            </w:pPr>
            <w:r w:rsidRPr="00E91148">
              <w:rPr>
                <w:rFonts w:cs="Arial"/>
                <w:color w:val="000000" w:themeColor="text1"/>
                <w:szCs w:val="20"/>
              </w:rPr>
              <w:t>Department of Health Licence to Use Pesticides (LTUP) required by pest control operators Experienced in application of chemicals in a public place.</w:t>
            </w:r>
          </w:p>
        </w:tc>
      </w:tr>
    </w:tbl>
    <w:p w14:paraId="0A9C6D35" w14:textId="475E1C72" w:rsidR="00C00D59" w:rsidRDefault="000B61F4" w:rsidP="00E91148">
      <w:pPr>
        <w:pStyle w:val="TableofFigures"/>
      </w:pPr>
      <w:r>
        <w:br w:type="page"/>
      </w:r>
    </w:p>
    <w:p w14:paraId="431EF503" w14:textId="5F75A2BA" w:rsidR="00695CA3" w:rsidRDefault="007E73B4" w:rsidP="002C07AC">
      <w:pPr>
        <w:pStyle w:val="Heading2"/>
        <w:rPr>
          <w:rFonts w:hint="eastAsia"/>
        </w:rPr>
      </w:pPr>
      <w:bookmarkStart w:id="58" w:name="_Toc130401810"/>
      <w:r>
        <w:lastRenderedPageBreak/>
        <w:t xml:space="preserve">Appendix 6 </w:t>
      </w:r>
      <w:r w:rsidR="00D31E34">
        <w:t>—</w:t>
      </w:r>
      <w:r w:rsidR="00D31E34">
        <w:rPr>
          <w:rFonts w:hint="eastAsia"/>
        </w:rPr>
        <w:t xml:space="preserve"> </w:t>
      </w:r>
      <w:r>
        <w:t>Sample of Notification Letter</w:t>
      </w:r>
      <w:bookmarkEnd w:id="58"/>
      <w:r>
        <w:t xml:space="preserve"> </w:t>
      </w:r>
    </w:p>
    <w:p w14:paraId="429BE833" w14:textId="45A33DD2" w:rsidR="00695CA3" w:rsidRPr="00695CA3" w:rsidRDefault="00B05492" w:rsidP="00E91148">
      <w:pPr>
        <w:jc w:val="center"/>
        <w:rPr>
          <w:lang w:val="en-US"/>
        </w:rPr>
      </w:pPr>
      <w:r w:rsidRPr="00B05492">
        <w:rPr>
          <w:noProof/>
          <w:lang w:eastAsia="en-AU"/>
        </w:rPr>
        <w:drawing>
          <wp:inline distT="0" distB="0" distL="0" distR="0" wp14:anchorId="5521A364" wp14:editId="329612B2">
            <wp:extent cx="4663844" cy="6477561"/>
            <wp:effectExtent l="0" t="0" r="3810" b="0"/>
            <wp:docPr id="16" name="Picture 16" descr="A sample notification letter that reads &quot;Strictly no parking. On behalf of City of Melbourne, we would like to advise that tree works will be carried out between 7am and 3pm.&quot; There are blank fields for address and d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ample notification letter that reads &quot;Strictly no parking. On behalf of City of Melbourne, we would like to advise that tree works will be carried out between 7am and 3pm.&quot; There are blank fields for address and date. "/>
                    <pic:cNvPicPr/>
                  </pic:nvPicPr>
                  <pic:blipFill>
                    <a:blip r:embed="rId59"/>
                    <a:stretch>
                      <a:fillRect/>
                    </a:stretch>
                  </pic:blipFill>
                  <pic:spPr>
                    <a:xfrm>
                      <a:off x="0" y="0"/>
                      <a:ext cx="4663844" cy="6477561"/>
                    </a:xfrm>
                    <a:prstGeom prst="rect">
                      <a:avLst/>
                    </a:prstGeom>
                  </pic:spPr>
                </pic:pic>
              </a:graphicData>
            </a:graphic>
          </wp:inline>
        </w:drawing>
      </w:r>
    </w:p>
    <w:sectPr w:rsidR="00695CA3" w:rsidRPr="00695CA3" w:rsidSect="002F1C27">
      <w:endnotePr>
        <w:numFmt w:val="decimal"/>
      </w:endnotePr>
      <w:pgSz w:w="11900" w:h="16840"/>
      <w:pgMar w:top="1418" w:right="98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209A73" w14:textId="77777777" w:rsidR="00502C2B" w:rsidRDefault="00502C2B" w:rsidP="00BC719D">
      <w:r>
        <w:separator/>
      </w:r>
    </w:p>
  </w:endnote>
  <w:endnote w:type="continuationSeparator" w:id="0">
    <w:p w14:paraId="28469E6F" w14:textId="77777777" w:rsidR="00502C2B" w:rsidRDefault="00502C2B" w:rsidP="00EA2130">
      <w:r>
        <w:continuationSeparator/>
      </w:r>
    </w:p>
  </w:endnote>
  <w:endnote w:type="continuationNotice" w:id="1">
    <w:p w14:paraId="787D201C" w14:textId="77777777" w:rsidR="00502C2B" w:rsidRDefault="00502C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4AE168" w14:textId="77777777" w:rsidR="00C37325" w:rsidRDefault="00C373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0167916"/>
      <w:docPartObj>
        <w:docPartGallery w:val="Page Numbers (Bottom of Page)"/>
        <w:docPartUnique/>
      </w:docPartObj>
    </w:sdtPr>
    <w:sdtEndPr>
      <w:rPr>
        <w:noProof/>
      </w:rPr>
    </w:sdtEndPr>
    <w:sdtContent>
      <w:p w14:paraId="49FFD697" w14:textId="3E645F9D" w:rsidR="00502C2B" w:rsidRDefault="00C37325" w:rsidP="008168D8">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789C8" w14:textId="77777777" w:rsidR="00C37325" w:rsidRDefault="00C373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411ED5" w14:textId="77777777" w:rsidR="00502C2B" w:rsidRDefault="00502C2B" w:rsidP="00577A39">
      <w:pPr>
        <w:spacing w:after="40"/>
      </w:pPr>
      <w:r>
        <w:separator/>
      </w:r>
    </w:p>
  </w:footnote>
  <w:footnote w:type="continuationSeparator" w:id="0">
    <w:p w14:paraId="06DB2330" w14:textId="77777777" w:rsidR="00502C2B" w:rsidRDefault="00502C2B" w:rsidP="00EA2130">
      <w:r>
        <w:continuationSeparator/>
      </w:r>
    </w:p>
  </w:footnote>
  <w:footnote w:type="continuationNotice" w:id="1">
    <w:p w14:paraId="2F1B5B2E" w14:textId="77777777" w:rsidR="00502C2B" w:rsidRDefault="00502C2B"/>
  </w:footnote>
  <w:footnote w:id="2">
    <w:p w14:paraId="3D60AEFB" w14:textId="16937643" w:rsidR="00612BB2" w:rsidRDefault="00612BB2">
      <w:pPr>
        <w:pStyle w:val="FootnoteText"/>
      </w:pPr>
      <w:r>
        <w:rPr>
          <w:rStyle w:val="FootnoteReference"/>
        </w:rPr>
        <w:footnoteRef/>
      </w:r>
      <w:r>
        <w:t xml:space="preserve"> </w:t>
      </w:r>
      <w:r w:rsidRPr="00612BB2">
        <w:t>http://www.melbourne.vic.gov.au/community/parks-open-spaces/tree-protection-management/Pages/tree-maintenance-electrical-line-clearance-management-plan.aspx</w:t>
      </w:r>
    </w:p>
  </w:footnote>
  <w:footnote w:id="3">
    <w:p w14:paraId="36FF99D8" w14:textId="77777777" w:rsidR="00502C2B" w:rsidRPr="00C85AD4" w:rsidRDefault="00502C2B" w:rsidP="007975AE">
      <w:pPr>
        <w:rPr>
          <w:rFonts w:cs="Arial"/>
          <w:color w:val="1F497D"/>
        </w:rPr>
      </w:pPr>
      <w:r>
        <w:rPr>
          <w:rStyle w:val="FootnoteReference"/>
        </w:rPr>
        <w:footnoteRef/>
      </w:r>
      <w:r>
        <w:t xml:space="preserve"> </w:t>
      </w:r>
      <w:hyperlink r:id="rId1" w:history="1">
        <w:r w:rsidRPr="00C85AD4">
          <w:rPr>
            <w:rFonts w:cs="Arial"/>
            <w:sz w:val="16"/>
            <w:szCs w:val="16"/>
          </w:rPr>
          <w:t>http://planningschemes.dpcd.vic.gov.au/schemes/melbourne</w:t>
        </w:r>
      </w:hyperlink>
    </w:p>
  </w:footnote>
  <w:footnote w:id="4">
    <w:p w14:paraId="0F9C588F" w14:textId="59AE2312" w:rsidR="00502C2B" w:rsidRDefault="00502C2B">
      <w:pPr>
        <w:pStyle w:val="FootnoteText"/>
      </w:pPr>
      <w:r>
        <w:rPr>
          <w:rStyle w:val="FootnoteReference"/>
        </w:rPr>
        <w:footnoteRef/>
      </w:r>
      <w:r>
        <w:t xml:space="preserve"> https://achris.vic.gov.au</w:t>
      </w:r>
    </w:p>
  </w:footnote>
  <w:footnote w:id="5">
    <w:p w14:paraId="4DA353DD" w14:textId="31B57905" w:rsidR="00502C2B" w:rsidRDefault="00502C2B">
      <w:pPr>
        <w:pStyle w:val="FootnoteText"/>
      </w:pPr>
      <w:r>
        <w:rPr>
          <w:rStyle w:val="FootnoteReference"/>
        </w:rPr>
        <w:footnoteRef/>
      </w:r>
      <w:r>
        <w:t xml:space="preserve"> http://www.trusttrees.org.au</w:t>
      </w:r>
    </w:p>
  </w:footnote>
  <w:footnote w:id="6">
    <w:p w14:paraId="7348C71D" w14:textId="4E8ADB16" w:rsidR="00502C2B" w:rsidRDefault="00502C2B">
      <w:pPr>
        <w:pStyle w:val="FootnoteText"/>
      </w:pPr>
      <w:r>
        <w:rPr>
          <w:rStyle w:val="FootnoteReference"/>
        </w:rPr>
        <w:footnoteRef/>
      </w:r>
      <w:r>
        <w:t xml:space="preserve"> </w:t>
      </w:r>
      <w:r w:rsidRPr="000F1863">
        <w:t>https://www.environment.vic.gov.au/__data/assets/pdf_file/0031/536089/FFG-Threatened-List-September-2022.pdf</w:t>
      </w:r>
    </w:p>
  </w:footnote>
  <w:footnote w:id="7">
    <w:p w14:paraId="68F90607" w14:textId="61FC66C3" w:rsidR="00502C2B" w:rsidRDefault="00502C2B">
      <w:pPr>
        <w:pStyle w:val="FootnoteText"/>
      </w:pPr>
      <w:r>
        <w:rPr>
          <w:rStyle w:val="FootnoteReference"/>
        </w:rPr>
        <w:footnoteRef/>
      </w:r>
      <w:r>
        <w:t xml:space="preserve"> </w:t>
      </w:r>
      <w:r w:rsidRPr="00FA036A">
        <w:t>https://www.melbourne.vic.gov.au/sitecollectiondocuments/urban-forest-strategy.pdf</w:t>
      </w:r>
    </w:p>
  </w:footnote>
  <w:footnote w:id="8">
    <w:p w14:paraId="077FEA3F" w14:textId="77777777" w:rsidR="00502C2B" w:rsidRDefault="00502C2B" w:rsidP="00F923FD">
      <w:pPr>
        <w:pStyle w:val="FootnoteText"/>
      </w:pPr>
      <w:r>
        <w:rPr>
          <w:rStyle w:val="FootnoteReference"/>
        </w:rPr>
        <w:footnoteRef/>
      </w:r>
      <w:r>
        <w:t xml:space="preserve"> </w:t>
      </w:r>
      <w:r w:rsidRPr="00C02527">
        <w:t>https://www.melbourne.vic.gov.au/community/greening-the-city/tree-protection-management/Pages/tree-maintenance-electrical-line-clearance-management-plan.aspx</w:t>
      </w:r>
    </w:p>
  </w:footnote>
  <w:footnote w:id="9">
    <w:p w14:paraId="49E4801D" w14:textId="3441ED39" w:rsidR="00502C2B" w:rsidRDefault="00502C2B">
      <w:pPr>
        <w:pStyle w:val="FootnoteText"/>
      </w:pPr>
      <w:r>
        <w:rPr>
          <w:rStyle w:val="FootnoteReference"/>
        </w:rPr>
        <w:footnoteRef/>
      </w:r>
      <w:r>
        <w:t xml:space="preserve"> </w:t>
      </w:r>
      <w:r w:rsidRPr="005A14FA">
        <w:t>https://www.environment.vic.gov.au/conserving-threatened-species/threatened-list</w:t>
      </w:r>
    </w:p>
  </w:footnote>
  <w:footnote w:id="10">
    <w:p w14:paraId="5BCF382B" w14:textId="2FF3C360" w:rsidR="00502C2B" w:rsidRDefault="00502C2B">
      <w:pPr>
        <w:pStyle w:val="FootnoteText"/>
      </w:pPr>
      <w:r>
        <w:rPr>
          <w:rStyle w:val="FootnoteReference"/>
        </w:rPr>
        <w:footnoteRef/>
      </w:r>
      <w:r>
        <w:t xml:space="preserve"> </w:t>
      </w:r>
      <w:r w:rsidRPr="00177064">
        <w:t>https://achris.vic.gov.au/#/dashboard</w:t>
      </w:r>
    </w:p>
  </w:footnote>
  <w:footnote w:id="11">
    <w:p w14:paraId="13DAA9D8" w14:textId="22556D46" w:rsidR="00502C2B" w:rsidRDefault="00502C2B" w:rsidP="004D4BD2">
      <w:pPr>
        <w:pStyle w:val="FootnoteText"/>
      </w:pPr>
      <w:r>
        <w:rPr>
          <w:rStyle w:val="FootnoteReference"/>
        </w:rPr>
        <w:footnoteRef/>
      </w:r>
      <w:r>
        <w:t xml:space="preserve"> </w:t>
      </w:r>
      <w:hyperlink r:id="rId2" w:history="1">
        <w:r w:rsidRPr="00FC3E19">
          <w:t>https://www.ari.vic.gov.au/research/threatened-plants-and-animals</w:t>
        </w:r>
      </w:hyperlink>
    </w:p>
    <w:p w14:paraId="0783115F" w14:textId="46E2B3A2" w:rsidR="00502C2B" w:rsidRDefault="00502C2B" w:rsidP="004D4BD2">
      <w:pPr>
        <w:pStyle w:val="FootnoteText"/>
      </w:pPr>
      <w:r w:rsidRPr="002618EF">
        <w:rPr>
          <w:rStyle w:val="FootnoteReference"/>
        </w:rPr>
        <w:t>9</w:t>
      </w:r>
      <w:r>
        <w:t xml:space="preserve"> </w:t>
      </w:r>
      <w:r w:rsidRPr="002618EF">
        <w:t>https://www.swifft.net.au/</w:t>
      </w:r>
    </w:p>
  </w:footnote>
  <w:footnote w:id="12">
    <w:p w14:paraId="663568AF" w14:textId="26DF166D" w:rsidR="00502C2B" w:rsidRDefault="00502C2B">
      <w:pPr>
        <w:pStyle w:val="FootnoteText"/>
      </w:pPr>
    </w:p>
  </w:footnote>
  <w:footnote w:id="13">
    <w:p w14:paraId="4FA5D5CE" w14:textId="13E9C468" w:rsidR="00502C2B" w:rsidRDefault="00502C2B">
      <w:pPr>
        <w:pStyle w:val="FootnoteText"/>
      </w:pPr>
      <w:r>
        <w:rPr>
          <w:rStyle w:val="FootnoteReference"/>
        </w:rPr>
        <w:footnoteRef/>
      </w:r>
      <w:r>
        <w:t xml:space="preserve"> </w:t>
      </w:r>
      <w:r w:rsidRPr="005B1827">
        <w:t>https://www.melbourne.vic.gov.au/community/greening-the-city/tree-protection-management/Pages/tree-maintenance-electrical-line-clearance-management-plan.aspx</w:t>
      </w:r>
    </w:p>
  </w:footnote>
  <w:footnote w:id="14">
    <w:p w14:paraId="238D780B" w14:textId="025694FD" w:rsidR="00502C2B" w:rsidRDefault="00502C2B">
      <w:pPr>
        <w:pStyle w:val="FootnoteText"/>
      </w:pPr>
      <w:r>
        <w:rPr>
          <w:rStyle w:val="FootnoteReference"/>
        </w:rPr>
        <w:footnoteRef/>
      </w:r>
      <w:r>
        <w:t xml:space="preserve"> </w:t>
      </w:r>
      <w:r w:rsidRPr="00EE01FC">
        <w:t>https://www.melbourne.vic.gov.au/community/greening-the-city/tree-protection-management/Pages/tree-maintenance-electrical-line-clearance-management-plan.aspx</w:t>
      </w:r>
    </w:p>
  </w:footnote>
  <w:footnote w:id="15">
    <w:p w14:paraId="648650F3" w14:textId="2318FF4E" w:rsidR="00502C2B" w:rsidRDefault="00502C2B">
      <w:pPr>
        <w:pStyle w:val="FootnoteText"/>
      </w:pPr>
      <w:r>
        <w:rPr>
          <w:rStyle w:val="FootnoteReference"/>
        </w:rPr>
        <w:footnoteRef/>
      </w:r>
      <w:r>
        <w:t xml:space="preserve">Training.gov.au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341D8" w14:textId="77777777" w:rsidR="00C37325" w:rsidRDefault="00C373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21D16" w14:textId="77777777" w:rsidR="00C37325" w:rsidRDefault="00C373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C2720" w14:textId="77777777" w:rsidR="00C37325" w:rsidRDefault="00C373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8E62648"/>
    <w:lvl w:ilvl="0">
      <w:start w:val="1"/>
      <w:numFmt w:val="decimal"/>
      <w:pStyle w:val="ListNumber5"/>
      <w:lvlText w:val="%1."/>
      <w:lvlJc w:val="left"/>
      <w:pPr>
        <w:tabs>
          <w:tab w:val="num" w:pos="1492"/>
        </w:tabs>
        <w:ind w:left="1492" w:hanging="360"/>
      </w:pPr>
    </w:lvl>
  </w:abstractNum>
  <w:abstractNum w:abstractNumId="1" w15:restartNumberingAfterBreak="0">
    <w:nsid w:val="FFFFFF7E"/>
    <w:multiLevelType w:val="singleLevel"/>
    <w:tmpl w:val="E16EBECC"/>
    <w:lvl w:ilvl="0">
      <w:start w:val="1"/>
      <w:numFmt w:val="decimal"/>
      <w:lvlText w:val="%1."/>
      <w:lvlJc w:val="left"/>
      <w:pPr>
        <w:tabs>
          <w:tab w:val="num" w:pos="926"/>
        </w:tabs>
        <w:ind w:left="926" w:hanging="360"/>
      </w:pPr>
    </w:lvl>
  </w:abstractNum>
  <w:abstractNum w:abstractNumId="2" w15:restartNumberingAfterBreak="0">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78A5734"/>
    <w:multiLevelType w:val="hybridMultilevel"/>
    <w:tmpl w:val="456C8B5C"/>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4" w15:restartNumberingAfterBreak="0">
    <w:nsid w:val="0A5D51CC"/>
    <w:multiLevelType w:val="multilevel"/>
    <w:tmpl w:val="59EC074A"/>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86"/>
        </w:tabs>
        <w:ind w:left="783"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5" w15:restartNumberingAfterBreak="0">
    <w:nsid w:val="13862260"/>
    <w:multiLevelType w:val="hybridMultilevel"/>
    <w:tmpl w:val="EB48E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2D066B"/>
    <w:multiLevelType w:val="hybridMultilevel"/>
    <w:tmpl w:val="7DCA14EE"/>
    <w:lvl w:ilvl="0" w:tplc="5F3038F2">
      <w:start w:val="1"/>
      <w:numFmt w:val="upperRoman"/>
      <w:pStyle w:val="ListRoman"/>
      <w:lvlText w:val="%1."/>
      <w:lvlJc w:val="righ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7" w15:restartNumberingAfterBreak="0">
    <w:nsid w:val="22D50101"/>
    <w:multiLevelType w:val="hybridMultilevel"/>
    <w:tmpl w:val="5E845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9" w15:restartNumberingAfterBreak="0">
    <w:nsid w:val="2A2B5D1C"/>
    <w:multiLevelType w:val="multilevel"/>
    <w:tmpl w:val="16506B6C"/>
    <w:numStyleLink w:val="ListNumbers"/>
  </w:abstractNum>
  <w:abstractNum w:abstractNumId="10" w15:restartNumberingAfterBreak="0">
    <w:nsid w:val="2EEF4DFF"/>
    <w:multiLevelType w:val="hybridMultilevel"/>
    <w:tmpl w:val="FF88C904"/>
    <w:lvl w:ilvl="0" w:tplc="C58AEF1A">
      <w:start w:val="1"/>
      <w:numFmt w:val="bullet"/>
      <w:pStyle w:val="subbullet2"/>
      <w:lvlText w:val=""/>
      <w:lvlJc w:val="left"/>
      <w:pPr>
        <w:ind w:left="1825" w:hanging="360"/>
      </w:pPr>
      <w:rPr>
        <w:rFonts w:ascii="Wingdings" w:hAnsi="Wingdings" w:hint="default"/>
      </w:rPr>
    </w:lvl>
    <w:lvl w:ilvl="1" w:tplc="0C090003" w:tentative="1">
      <w:start w:val="1"/>
      <w:numFmt w:val="bullet"/>
      <w:lvlText w:val="o"/>
      <w:lvlJc w:val="left"/>
      <w:pPr>
        <w:ind w:left="2545" w:hanging="360"/>
      </w:pPr>
      <w:rPr>
        <w:rFonts w:ascii="Courier New" w:hAnsi="Courier New" w:cs="Courier New" w:hint="default"/>
      </w:rPr>
    </w:lvl>
    <w:lvl w:ilvl="2" w:tplc="0C090005" w:tentative="1">
      <w:start w:val="1"/>
      <w:numFmt w:val="bullet"/>
      <w:lvlText w:val=""/>
      <w:lvlJc w:val="left"/>
      <w:pPr>
        <w:ind w:left="3265" w:hanging="360"/>
      </w:pPr>
      <w:rPr>
        <w:rFonts w:ascii="Wingdings" w:hAnsi="Wingdings" w:hint="default"/>
      </w:rPr>
    </w:lvl>
    <w:lvl w:ilvl="3" w:tplc="0C090001" w:tentative="1">
      <w:start w:val="1"/>
      <w:numFmt w:val="bullet"/>
      <w:lvlText w:val=""/>
      <w:lvlJc w:val="left"/>
      <w:pPr>
        <w:ind w:left="3985" w:hanging="360"/>
      </w:pPr>
      <w:rPr>
        <w:rFonts w:ascii="Symbol" w:hAnsi="Symbol" w:hint="default"/>
      </w:rPr>
    </w:lvl>
    <w:lvl w:ilvl="4" w:tplc="0C090003" w:tentative="1">
      <w:start w:val="1"/>
      <w:numFmt w:val="bullet"/>
      <w:lvlText w:val="o"/>
      <w:lvlJc w:val="left"/>
      <w:pPr>
        <w:ind w:left="4705" w:hanging="360"/>
      </w:pPr>
      <w:rPr>
        <w:rFonts w:ascii="Courier New" w:hAnsi="Courier New" w:cs="Courier New" w:hint="default"/>
      </w:rPr>
    </w:lvl>
    <w:lvl w:ilvl="5" w:tplc="0C090005" w:tentative="1">
      <w:start w:val="1"/>
      <w:numFmt w:val="bullet"/>
      <w:lvlText w:val=""/>
      <w:lvlJc w:val="left"/>
      <w:pPr>
        <w:ind w:left="5425" w:hanging="360"/>
      </w:pPr>
      <w:rPr>
        <w:rFonts w:ascii="Wingdings" w:hAnsi="Wingdings" w:hint="default"/>
      </w:rPr>
    </w:lvl>
    <w:lvl w:ilvl="6" w:tplc="0C090001" w:tentative="1">
      <w:start w:val="1"/>
      <w:numFmt w:val="bullet"/>
      <w:lvlText w:val=""/>
      <w:lvlJc w:val="left"/>
      <w:pPr>
        <w:ind w:left="6145" w:hanging="360"/>
      </w:pPr>
      <w:rPr>
        <w:rFonts w:ascii="Symbol" w:hAnsi="Symbol" w:hint="default"/>
      </w:rPr>
    </w:lvl>
    <w:lvl w:ilvl="7" w:tplc="0C090003" w:tentative="1">
      <w:start w:val="1"/>
      <w:numFmt w:val="bullet"/>
      <w:lvlText w:val="o"/>
      <w:lvlJc w:val="left"/>
      <w:pPr>
        <w:ind w:left="6865" w:hanging="360"/>
      </w:pPr>
      <w:rPr>
        <w:rFonts w:ascii="Courier New" w:hAnsi="Courier New" w:cs="Courier New" w:hint="default"/>
      </w:rPr>
    </w:lvl>
    <w:lvl w:ilvl="8" w:tplc="0C090005" w:tentative="1">
      <w:start w:val="1"/>
      <w:numFmt w:val="bullet"/>
      <w:lvlText w:val=""/>
      <w:lvlJc w:val="left"/>
      <w:pPr>
        <w:ind w:left="7585" w:hanging="360"/>
      </w:pPr>
      <w:rPr>
        <w:rFonts w:ascii="Wingdings" w:hAnsi="Wingdings" w:hint="default"/>
      </w:rPr>
    </w:lvl>
  </w:abstractNum>
  <w:abstractNum w:abstractNumId="11" w15:restartNumberingAfterBreak="0">
    <w:nsid w:val="35D56F47"/>
    <w:multiLevelType w:val="hybridMultilevel"/>
    <w:tmpl w:val="9126D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C10957"/>
    <w:multiLevelType w:val="multilevel"/>
    <w:tmpl w:val="16506B6C"/>
    <w:numStyleLink w:val="ListNumbers"/>
  </w:abstractNum>
  <w:abstractNum w:abstractNumId="13" w15:restartNumberingAfterBreak="0">
    <w:nsid w:val="3E0A4D0C"/>
    <w:multiLevelType w:val="hybridMultilevel"/>
    <w:tmpl w:val="28F6C312"/>
    <w:lvl w:ilvl="0" w:tplc="0C090003">
      <w:start w:val="1"/>
      <w:numFmt w:val="bullet"/>
      <w:lvlText w:val="o"/>
      <w:lvlJc w:val="left"/>
      <w:pPr>
        <w:ind w:left="1485" w:hanging="360"/>
      </w:pPr>
      <w:rPr>
        <w:rFonts w:ascii="Courier New" w:hAnsi="Courier New" w:cs="Courier New" w:hint="default"/>
      </w:rPr>
    </w:lvl>
    <w:lvl w:ilvl="1" w:tplc="0C090003" w:tentative="1">
      <w:start w:val="1"/>
      <w:numFmt w:val="bullet"/>
      <w:lvlText w:val="o"/>
      <w:lvlJc w:val="left"/>
      <w:pPr>
        <w:ind w:left="2205" w:hanging="360"/>
      </w:pPr>
      <w:rPr>
        <w:rFonts w:ascii="Courier New" w:hAnsi="Courier New" w:cs="Courier New" w:hint="default"/>
      </w:rPr>
    </w:lvl>
    <w:lvl w:ilvl="2" w:tplc="0C090005" w:tentative="1">
      <w:start w:val="1"/>
      <w:numFmt w:val="bullet"/>
      <w:lvlText w:val=""/>
      <w:lvlJc w:val="left"/>
      <w:pPr>
        <w:ind w:left="2925" w:hanging="360"/>
      </w:pPr>
      <w:rPr>
        <w:rFonts w:ascii="Wingdings" w:hAnsi="Wingdings" w:hint="default"/>
      </w:rPr>
    </w:lvl>
    <w:lvl w:ilvl="3" w:tplc="0C090001" w:tentative="1">
      <w:start w:val="1"/>
      <w:numFmt w:val="bullet"/>
      <w:lvlText w:val=""/>
      <w:lvlJc w:val="left"/>
      <w:pPr>
        <w:ind w:left="3645" w:hanging="360"/>
      </w:pPr>
      <w:rPr>
        <w:rFonts w:ascii="Symbol" w:hAnsi="Symbol" w:hint="default"/>
      </w:rPr>
    </w:lvl>
    <w:lvl w:ilvl="4" w:tplc="0C090003" w:tentative="1">
      <w:start w:val="1"/>
      <w:numFmt w:val="bullet"/>
      <w:lvlText w:val="o"/>
      <w:lvlJc w:val="left"/>
      <w:pPr>
        <w:ind w:left="4365" w:hanging="360"/>
      </w:pPr>
      <w:rPr>
        <w:rFonts w:ascii="Courier New" w:hAnsi="Courier New" w:cs="Courier New" w:hint="default"/>
      </w:rPr>
    </w:lvl>
    <w:lvl w:ilvl="5" w:tplc="0C090005" w:tentative="1">
      <w:start w:val="1"/>
      <w:numFmt w:val="bullet"/>
      <w:lvlText w:val=""/>
      <w:lvlJc w:val="left"/>
      <w:pPr>
        <w:ind w:left="5085" w:hanging="360"/>
      </w:pPr>
      <w:rPr>
        <w:rFonts w:ascii="Wingdings" w:hAnsi="Wingdings" w:hint="default"/>
      </w:rPr>
    </w:lvl>
    <w:lvl w:ilvl="6" w:tplc="0C090001" w:tentative="1">
      <w:start w:val="1"/>
      <w:numFmt w:val="bullet"/>
      <w:lvlText w:val=""/>
      <w:lvlJc w:val="left"/>
      <w:pPr>
        <w:ind w:left="5805" w:hanging="360"/>
      </w:pPr>
      <w:rPr>
        <w:rFonts w:ascii="Symbol" w:hAnsi="Symbol" w:hint="default"/>
      </w:rPr>
    </w:lvl>
    <w:lvl w:ilvl="7" w:tplc="0C090003" w:tentative="1">
      <w:start w:val="1"/>
      <w:numFmt w:val="bullet"/>
      <w:lvlText w:val="o"/>
      <w:lvlJc w:val="left"/>
      <w:pPr>
        <w:ind w:left="6525" w:hanging="360"/>
      </w:pPr>
      <w:rPr>
        <w:rFonts w:ascii="Courier New" w:hAnsi="Courier New" w:cs="Courier New" w:hint="default"/>
      </w:rPr>
    </w:lvl>
    <w:lvl w:ilvl="8" w:tplc="0C090005" w:tentative="1">
      <w:start w:val="1"/>
      <w:numFmt w:val="bullet"/>
      <w:lvlText w:val=""/>
      <w:lvlJc w:val="left"/>
      <w:pPr>
        <w:ind w:left="7245" w:hanging="360"/>
      </w:pPr>
      <w:rPr>
        <w:rFonts w:ascii="Wingdings" w:hAnsi="Wingdings" w:hint="default"/>
      </w:rPr>
    </w:lvl>
  </w:abstractNum>
  <w:abstractNum w:abstractNumId="14" w15:restartNumberingAfterBreak="0">
    <w:nsid w:val="452D1C91"/>
    <w:multiLevelType w:val="hybridMultilevel"/>
    <w:tmpl w:val="38F22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F67E66"/>
    <w:multiLevelType w:val="hybridMultilevel"/>
    <w:tmpl w:val="3670EA62"/>
    <w:lvl w:ilvl="0" w:tplc="738EAEA6">
      <w:start w:val="1"/>
      <w:numFmt w:val="lowerRoman"/>
      <w:pStyle w:val="Sublist"/>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BA52115"/>
    <w:multiLevelType w:val="hybridMultilevel"/>
    <w:tmpl w:val="050E5FB6"/>
    <w:lvl w:ilvl="0" w:tplc="0C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BC1401C"/>
    <w:multiLevelType w:val="hybridMultilevel"/>
    <w:tmpl w:val="6DBC63AC"/>
    <w:lvl w:ilvl="0" w:tplc="5B7C16D6">
      <w:start w:val="1"/>
      <w:numFmt w:val="upperLetter"/>
      <w:pStyle w:val="Listcapitalalphabet"/>
      <w:lvlText w:val="%1."/>
      <w:lvlJc w:val="left"/>
      <w:pPr>
        <w:ind w:left="1505" w:hanging="360"/>
      </w:pPr>
    </w:lvl>
    <w:lvl w:ilvl="1" w:tplc="0C090019" w:tentative="1">
      <w:start w:val="1"/>
      <w:numFmt w:val="lowerLetter"/>
      <w:lvlText w:val="%2."/>
      <w:lvlJc w:val="left"/>
      <w:pPr>
        <w:ind w:left="2225" w:hanging="360"/>
      </w:pPr>
    </w:lvl>
    <w:lvl w:ilvl="2" w:tplc="0C09001B" w:tentative="1">
      <w:start w:val="1"/>
      <w:numFmt w:val="lowerRoman"/>
      <w:lvlText w:val="%3."/>
      <w:lvlJc w:val="right"/>
      <w:pPr>
        <w:ind w:left="2945" w:hanging="180"/>
      </w:pPr>
    </w:lvl>
    <w:lvl w:ilvl="3" w:tplc="0C09000F" w:tentative="1">
      <w:start w:val="1"/>
      <w:numFmt w:val="decimal"/>
      <w:lvlText w:val="%4."/>
      <w:lvlJc w:val="left"/>
      <w:pPr>
        <w:ind w:left="3665" w:hanging="360"/>
      </w:pPr>
    </w:lvl>
    <w:lvl w:ilvl="4" w:tplc="0C090019" w:tentative="1">
      <w:start w:val="1"/>
      <w:numFmt w:val="lowerLetter"/>
      <w:lvlText w:val="%5."/>
      <w:lvlJc w:val="left"/>
      <w:pPr>
        <w:ind w:left="4385" w:hanging="360"/>
      </w:pPr>
    </w:lvl>
    <w:lvl w:ilvl="5" w:tplc="0C09001B" w:tentative="1">
      <w:start w:val="1"/>
      <w:numFmt w:val="lowerRoman"/>
      <w:lvlText w:val="%6."/>
      <w:lvlJc w:val="right"/>
      <w:pPr>
        <w:ind w:left="5105" w:hanging="180"/>
      </w:pPr>
    </w:lvl>
    <w:lvl w:ilvl="6" w:tplc="0C09000F" w:tentative="1">
      <w:start w:val="1"/>
      <w:numFmt w:val="decimal"/>
      <w:lvlText w:val="%7."/>
      <w:lvlJc w:val="left"/>
      <w:pPr>
        <w:ind w:left="5825" w:hanging="360"/>
      </w:pPr>
    </w:lvl>
    <w:lvl w:ilvl="7" w:tplc="0C090019" w:tentative="1">
      <w:start w:val="1"/>
      <w:numFmt w:val="lowerLetter"/>
      <w:lvlText w:val="%8."/>
      <w:lvlJc w:val="left"/>
      <w:pPr>
        <w:ind w:left="6545" w:hanging="360"/>
      </w:pPr>
    </w:lvl>
    <w:lvl w:ilvl="8" w:tplc="0C09001B" w:tentative="1">
      <w:start w:val="1"/>
      <w:numFmt w:val="lowerRoman"/>
      <w:lvlText w:val="%9."/>
      <w:lvlJc w:val="right"/>
      <w:pPr>
        <w:ind w:left="7265" w:hanging="180"/>
      </w:pPr>
    </w:lvl>
  </w:abstractNum>
  <w:abstractNum w:abstractNumId="18" w15:restartNumberingAfterBreak="0">
    <w:nsid w:val="618D1D39"/>
    <w:multiLevelType w:val="hybridMultilevel"/>
    <w:tmpl w:val="B3B4721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6760593"/>
    <w:multiLevelType w:val="hybridMultilevel"/>
    <w:tmpl w:val="111E06D4"/>
    <w:lvl w:ilvl="0" w:tplc="D07CCE8A">
      <w:start w:val="1"/>
      <w:numFmt w:val="bullet"/>
      <w:pStyle w:val="subbullet"/>
      <w:lvlText w:val="o"/>
      <w:lvlJc w:val="left"/>
      <w:pPr>
        <w:ind w:left="1485" w:hanging="360"/>
      </w:pPr>
      <w:rPr>
        <w:rFonts w:ascii="Courier New" w:hAnsi="Courier New" w:cs="Courier New" w:hint="default"/>
      </w:rPr>
    </w:lvl>
    <w:lvl w:ilvl="1" w:tplc="0C090003" w:tentative="1">
      <w:start w:val="1"/>
      <w:numFmt w:val="bullet"/>
      <w:lvlText w:val="o"/>
      <w:lvlJc w:val="left"/>
      <w:pPr>
        <w:ind w:left="2205" w:hanging="360"/>
      </w:pPr>
      <w:rPr>
        <w:rFonts w:ascii="Courier New" w:hAnsi="Courier New" w:cs="Courier New" w:hint="default"/>
      </w:rPr>
    </w:lvl>
    <w:lvl w:ilvl="2" w:tplc="0C090005" w:tentative="1">
      <w:start w:val="1"/>
      <w:numFmt w:val="bullet"/>
      <w:lvlText w:val=""/>
      <w:lvlJc w:val="left"/>
      <w:pPr>
        <w:ind w:left="2925" w:hanging="360"/>
      </w:pPr>
      <w:rPr>
        <w:rFonts w:ascii="Wingdings" w:hAnsi="Wingdings" w:hint="default"/>
      </w:rPr>
    </w:lvl>
    <w:lvl w:ilvl="3" w:tplc="0C090001" w:tentative="1">
      <w:start w:val="1"/>
      <w:numFmt w:val="bullet"/>
      <w:lvlText w:val=""/>
      <w:lvlJc w:val="left"/>
      <w:pPr>
        <w:ind w:left="3645" w:hanging="360"/>
      </w:pPr>
      <w:rPr>
        <w:rFonts w:ascii="Symbol" w:hAnsi="Symbol" w:hint="default"/>
      </w:rPr>
    </w:lvl>
    <w:lvl w:ilvl="4" w:tplc="0C090003" w:tentative="1">
      <w:start w:val="1"/>
      <w:numFmt w:val="bullet"/>
      <w:lvlText w:val="o"/>
      <w:lvlJc w:val="left"/>
      <w:pPr>
        <w:ind w:left="4365" w:hanging="360"/>
      </w:pPr>
      <w:rPr>
        <w:rFonts w:ascii="Courier New" w:hAnsi="Courier New" w:cs="Courier New" w:hint="default"/>
      </w:rPr>
    </w:lvl>
    <w:lvl w:ilvl="5" w:tplc="0C090005" w:tentative="1">
      <w:start w:val="1"/>
      <w:numFmt w:val="bullet"/>
      <w:lvlText w:val=""/>
      <w:lvlJc w:val="left"/>
      <w:pPr>
        <w:ind w:left="5085" w:hanging="360"/>
      </w:pPr>
      <w:rPr>
        <w:rFonts w:ascii="Wingdings" w:hAnsi="Wingdings" w:hint="default"/>
      </w:rPr>
    </w:lvl>
    <w:lvl w:ilvl="6" w:tplc="0C090001" w:tentative="1">
      <w:start w:val="1"/>
      <w:numFmt w:val="bullet"/>
      <w:lvlText w:val=""/>
      <w:lvlJc w:val="left"/>
      <w:pPr>
        <w:ind w:left="5805" w:hanging="360"/>
      </w:pPr>
      <w:rPr>
        <w:rFonts w:ascii="Symbol" w:hAnsi="Symbol" w:hint="default"/>
      </w:rPr>
    </w:lvl>
    <w:lvl w:ilvl="7" w:tplc="0C090003" w:tentative="1">
      <w:start w:val="1"/>
      <w:numFmt w:val="bullet"/>
      <w:lvlText w:val="o"/>
      <w:lvlJc w:val="left"/>
      <w:pPr>
        <w:ind w:left="6525" w:hanging="360"/>
      </w:pPr>
      <w:rPr>
        <w:rFonts w:ascii="Courier New" w:hAnsi="Courier New" w:cs="Courier New" w:hint="default"/>
      </w:rPr>
    </w:lvl>
    <w:lvl w:ilvl="8" w:tplc="0C090005" w:tentative="1">
      <w:start w:val="1"/>
      <w:numFmt w:val="bullet"/>
      <w:lvlText w:val=""/>
      <w:lvlJc w:val="left"/>
      <w:pPr>
        <w:ind w:left="7245" w:hanging="360"/>
      </w:pPr>
      <w:rPr>
        <w:rFonts w:ascii="Wingdings" w:hAnsi="Wingdings" w:hint="default"/>
      </w:rPr>
    </w:lvl>
  </w:abstractNum>
  <w:abstractNum w:abstractNumId="20" w15:restartNumberingAfterBreak="0">
    <w:nsid w:val="69A82614"/>
    <w:multiLevelType w:val="hybridMultilevel"/>
    <w:tmpl w:val="3392EBF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D570054"/>
    <w:multiLevelType w:val="hybridMultilevel"/>
    <w:tmpl w:val="7F9AA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1209CA"/>
    <w:multiLevelType w:val="multilevel"/>
    <w:tmpl w:val="16506B6C"/>
    <w:numStyleLink w:val="ListNumbers"/>
  </w:abstractNum>
  <w:abstractNum w:abstractNumId="23" w15:restartNumberingAfterBreak="0">
    <w:nsid w:val="7A2C43DC"/>
    <w:multiLevelType w:val="multilevel"/>
    <w:tmpl w:val="16506B6C"/>
    <w:numStyleLink w:val="ListNumbers"/>
  </w:abstractNum>
  <w:abstractNum w:abstractNumId="24" w15:restartNumberingAfterBreak="0">
    <w:nsid w:val="7DD1201F"/>
    <w:multiLevelType w:val="multilevel"/>
    <w:tmpl w:val="16506B6C"/>
    <w:lvl w:ilvl="0">
      <w:start w:val="1"/>
      <w:numFmt w:val="decimal"/>
      <w:pStyle w:val="ListNumber"/>
      <w:lvlText w:val="%1."/>
      <w:lvlJc w:val="left"/>
      <w:pPr>
        <w:tabs>
          <w:tab w:val="num" w:pos="3193"/>
        </w:tabs>
        <w:ind w:left="3193" w:hanging="357"/>
      </w:pPr>
      <w:rPr>
        <w:rFonts w:hint="default"/>
      </w:rPr>
    </w:lvl>
    <w:lvl w:ilvl="1">
      <w:start w:val="1"/>
      <w:numFmt w:val="decimal"/>
      <w:pStyle w:val="ListNumber2"/>
      <w:lvlText w:val="%1.%2."/>
      <w:lvlJc w:val="left"/>
      <w:pPr>
        <w:tabs>
          <w:tab w:val="num" w:pos="3800"/>
        </w:tabs>
        <w:ind w:left="3800" w:hanging="607"/>
      </w:pPr>
      <w:rPr>
        <w:rFonts w:hint="default"/>
      </w:rPr>
    </w:lvl>
    <w:lvl w:ilvl="2">
      <w:start w:val="1"/>
      <w:numFmt w:val="decimal"/>
      <w:pStyle w:val="ListNumber3"/>
      <w:lvlText w:val="%1.%2.%3"/>
      <w:lvlJc w:val="left"/>
      <w:pPr>
        <w:tabs>
          <w:tab w:val="num" w:pos="4567"/>
        </w:tabs>
        <w:ind w:left="4567" w:hanging="767"/>
      </w:pPr>
      <w:rPr>
        <w:rFonts w:hint="default"/>
      </w:rPr>
    </w:lvl>
    <w:lvl w:ilvl="3">
      <w:start w:val="1"/>
      <w:numFmt w:val="decimal"/>
      <w:pStyle w:val="ListNumber4"/>
      <w:lvlText w:val="%1.%2.%3.%4."/>
      <w:lvlJc w:val="left"/>
      <w:pPr>
        <w:tabs>
          <w:tab w:val="num" w:pos="5558"/>
        </w:tabs>
        <w:ind w:left="5558" w:hanging="993"/>
      </w:pPr>
      <w:rPr>
        <w:rFonts w:hint="default"/>
      </w:rPr>
    </w:lvl>
    <w:lvl w:ilvl="4">
      <w:start w:val="1"/>
      <w:numFmt w:val="none"/>
      <w:lvlRestart w:val="0"/>
      <w:lvlText w:val=""/>
      <w:lvlJc w:val="left"/>
      <w:pPr>
        <w:tabs>
          <w:tab w:val="num" w:pos="4621"/>
        </w:tabs>
        <w:ind w:left="4621" w:hanging="357"/>
      </w:pPr>
      <w:rPr>
        <w:rFonts w:hint="default"/>
      </w:rPr>
    </w:lvl>
    <w:lvl w:ilvl="5">
      <w:start w:val="1"/>
      <w:numFmt w:val="none"/>
      <w:lvlRestart w:val="0"/>
      <w:lvlText w:val=""/>
      <w:lvlJc w:val="left"/>
      <w:pPr>
        <w:tabs>
          <w:tab w:val="num" w:pos="4978"/>
        </w:tabs>
        <w:ind w:left="4978" w:hanging="357"/>
      </w:pPr>
      <w:rPr>
        <w:rFonts w:hint="default"/>
      </w:rPr>
    </w:lvl>
    <w:lvl w:ilvl="6">
      <w:start w:val="1"/>
      <w:numFmt w:val="none"/>
      <w:lvlRestart w:val="0"/>
      <w:lvlText w:val=""/>
      <w:lvlJc w:val="left"/>
      <w:pPr>
        <w:tabs>
          <w:tab w:val="num" w:pos="5335"/>
        </w:tabs>
        <w:ind w:left="5335" w:hanging="357"/>
      </w:pPr>
      <w:rPr>
        <w:rFonts w:hint="default"/>
      </w:rPr>
    </w:lvl>
    <w:lvl w:ilvl="7">
      <w:start w:val="1"/>
      <w:numFmt w:val="none"/>
      <w:lvlRestart w:val="0"/>
      <w:lvlText w:val=""/>
      <w:lvlJc w:val="left"/>
      <w:pPr>
        <w:tabs>
          <w:tab w:val="num" w:pos="5692"/>
        </w:tabs>
        <w:ind w:left="5692" w:hanging="357"/>
      </w:pPr>
      <w:rPr>
        <w:rFonts w:hint="default"/>
      </w:rPr>
    </w:lvl>
    <w:lvl w:ilvl="8">
      <w:start w:val="1"/>
      <w:numFmt w:val="none"/>
      <w:lvlRestart w:val="0"/>
      <w:lvlText w:val=""/>
      <w:lvlJc w:val="left"/>
      <w:pPr>
        <w:tabs>
          <w:tab w:val="num" w:pos="6049"/>
        </w:tabs>
        <w:ind w:left="6049" w:hanging="357"/>
      </w:pPr>
      <w:rPr>
        <w:rFonts w:hint="default"/>
      </w:rPr>
    </w:lvl>
  </w:abstractNum>
  <w:abstractNum w:abstractNumId="25" w15:restartNumberingAfterBreak="0">
    <w:nsid w:val="7EA319D3"/>
    <w:multiLevelType w:val="multilevel"/>
    <w:tmpl w:val="3670EA6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8"/>
  </w:num>
  <w:num w:numId="3">
    <w:abstractNumId w:val="23"/>
  </w:num>
  <w:num w:numId="4">
    <w:abstractNumId w:val="0"/>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12"/>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1"/>
  </w:num>
  <w:num w:numId="13">
    <w:abstractNumId w:val="18"/>
  </w:num>
  <w:num w:numId="14">
    <w:abstractNumId w:val="24"/>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7"/>
  </w:num>
  <w:num w:numId="18">
    <w:abstractNumId w:val="13"/>
  </w:num>
  <w:num w:numId="19">
    <w:abstractNumId w:val="6"/>
  </w:num>
  <w:num w:numId="20">
    <w:abstractNumId w:val="15"/>
  </w:num>
  <w:num w:numId="21">
    <w:abstractNumId w:val="15"/>
  </w:num>
  <w:num w:numId="22">
    <w:abstractNumId w:val="17"/>
  </w:num>
  <w:num w:numId="23">
    <w:abstractNumId w:val="19"/>
  </w:num>
  <w:num w:numId="24">
    <w:abstractNumId w:val="20"/>
  </w:num>
  <w:num w:numId="25">
    <w:abstractNumId w:val="2"/>
  </w:num>
  <w:num w:numId="26">
    <w:abstractNumId w:val="10"/>
  </w:num>
  <w:num w:numId="27">
    <w:abstractNumId w:val="24"/>
  </w:num>
  <w:num w:numId="28">
    <w:abstractNumId w:val="24"/>
  </w:num>
  <w:num w:numId="29">
    <w:abstractNumId w:val="24"/>
  </w:num>
  <w:num w:numId="30">
    <w:abstractNumId w:val="24"/>
  </w:num>
  <w:num w:numId="31">
    <w:abstractNumId w:val="24"/>
  </w:num>
  <w:num w:numId="32">
    <w:abstractNumId w:val="24"/>
  </w:num>
  <w:num w:numId="33">
    <w:abstractNumId w:val="24"/>
  </w:num>
  <w:num w:numId="34">
    <w:abstractNumId w:val="24"/>
  </w:num>
  <w:num w:numId="35">
    <w:abstractNumId w:val="24"/>
  </w:num>
  <w:num w:numId="36">
    <w:abstractNumId w:val="24"/>
  </w:num>
  <w:num w:numId="37">
    <w:abstractNumId w:val="24"/>
  </w:num>
  <w:num w:numId="38">
    <w:abstractNumId w:val="24"/>
  </w:num>
  <w:num w:numId="39">
    <w:abstractNumId w:val="24"/>
  </w:num>
  <w:num w:numId="40">
    <w:abstractNumId w:val="25"/>
  </w:num>
  <w:num w:numId="41">
    <w:abstractNumId w:val="3"/>
  </w:num>
  <w:num w:numId="42">
    <w:abstractNumId w:val="16"/>
  </w:num>
  <w:num w:numId="43">
    <w:abstractNumId w:val="4"/>
  </w:num>
  <w:num w:numId="44">
    <w:abstractNumId w:val="4"/>
  </w:num>
  <w:num w:numId="45">
    <w:abstractNumId w:val="4"/>
  </w:num>
  <w:num w:numId="46">
    <w:abstractNumId w:val="4"/>
  </w:num>
  <w:num w:numId="47">
    <w:abstractNumId w:val="15"/>
  </w:num>
  <w:num w:numId="48">
    <w:abstractNumId w:val="14"/>
  </w:num>
  <w:num w:numId="49">
    <w:abstractNumId w:val="5"/>
  </w:num>
  <w:num w:numId="50">
    <w:abstractNumId w:val="2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620"/>
    <w:rsid w:val="000001EF"/>
    <w:rsid w:val="000019B5"/>
    <w:rsid w:val="000020CF"/>
    <w:rsid w:val="00002415"/>
    <w:rsid w:val="000040E5"/>
    <w:rsid w:val="0000547A"/>
    <w:rsid w:val="0000639F"/>
    <w:rsid w:val="000073A7"/>
    <w:rsid w:val="00007A02"/>
    <w:rsid w:val="00007A18"/>
    <w:rsid w:val="00010BB8"/>
    <w:rsid w:val="00011880"/>
    <w:rsid w:val="00011E50"/>
    <w:rsid w:val="0001395D"/>
    <w:rsid w:val="00015635"/>
    <w:rsid w:val="00016297"/>
    <w:rsid w:val="00017281"/>
    <w:rsid w:val="00020B35"/>
    <w:rsid w:val="00021E78"/>
    <w:rsid w:val="0002433A"/>
    <w:rsid w:val="00027198"/>
    <w:rsid w:val="00030A51"/>
    <w:rsid w:val="00031AAD"/>
    <w:rsid w:val="00034E23"/>
    <w:rsid w:val="00035926"/>
    <w:rsid w:val="00035D28"/>
    <w:rsid w:val="00036BCC"/>
    <w:rsid w:val="000406A5"/>
    <w:rsid w:val="00042151"/>
    <w:rsid w:val="00042331"/>
    <w:rsid w:val="0004246F"/>
    <w:rsid w:val="00042726"/>
    <w:rsid w:val="000437C5"/>
    <w:rsid w:val="00043972"/>
    <w:rsid w:val="00046490"/>
    <w:rsid w:val="000474AE"/>
    <w:rsid w:val="00050D4D"/>
    <w:rsid w:val="0005178E"/>
    <w:rsid w:val="00051DCA"/>
    <w:rsid w:val="00053D82"/>
    <w:rsid w:val="00054FC2"/>
    <w:rsid w:val="000550D3"/>
    <w:rsid w:val="00055579"/>
    <w:rsid w:val="00055947"/>
    <w:rsid w:val="000562BC"/>
    <w:rsid w:val="000576DE"/>
    <w:rsid w:val="00057AFF"/>
    <w:rsid w:val="00062CDF"/>
    <w:rsid w:val="00063065"/>
    <w:rsid w:val="00064E5C"/>
    <w:rsid w:val="00066CF7"/>
    <w:rsid w:val="00071507"/>
    <w:rsid w:val="00071857"/>
    <w:rsid w:val="000731DA"/>
    <w:rsid w:val="00074915"/>
    <w:rsid w:val="0007541A"/>
    <w:rsid w:val="0007664F"/>
    <w:rsid w:val="000814C6"/>
    <w:rsid w:val="00081D98"/>
    <w:rsid w:val="000822F8"/>
    <w:rsid w:val="00082839"/>
    <w:rsid w:val="00082D19"/>
    <w:rsid w:val="00084F45"/>
    <w:rsid w:val="00086422"/>
    <w:rsid w:val="000909A2"/>
    <w:rsid w:val="00093B5B"/>
    <w:rsid w:val="00096C2B"/>
    <w:rsid w:val="000A001F"/>
    <w:rsid w:val="000A129F"/>
    <w:rsid w:val="000A2B6C"/>
    <w:rsid w:val="000A2BDA"/>
    <w:rsid w:val="000A332C"/>
    <w:rsid w:val="000A3C6C"/>
    <w:rsid w:val="000A45CA"/>
    <w:rsid w:val="000A48D5"/>
    <w:rsid w:val="000A6636"/>
    <w:rsid w:val="000A77B7"/>
    <w:rsid w:val="000A7C8D"/>
    <w:rsid w:val="000B11F8"/>
    <w:rsid w:val="000B2959"/>
    <w:rsid w:val="000B3D3C"/>
    <w:rsid w:val="000B5EAA"/>
    <w:rsid w:val="000B61F4"/>
    <w:rsid w:val="000B667B"/>
    <w:rsid w:val="000C308B"/>
    <w:rsid w:val="000C3B1C"/>
    <w:rsid w:val="000C3F0F"/>
    <w:rsid w:val="000C55C1"/>
    <w:rsid w:val="000C7155"/>
    <w:rsid w:val="000D27C1"/>
    <w:rsid w:val="000D30D6"/>
    <w:rsid w:val="000D5466"/>
    <w:rsid w:val="000D6172"/>
    <w:rsid w:val="000D6679"/>
    <w:rsid w:val="000E0B4A"/>
    <w:rsid w:val="000E3F8C"/>
    <w:rsid w:val="000E583C"/>
    <w:rsid w:val="000E6D0F"/>
    <w:rsid w:val="000F0BEF"/>
    <w:rsid w:val="000F1863"/>
    <w:rsid w:val="000F266B"/>
    <w:rsid w:val="000F3535"/>
    <w:rsid w:val="000F44CA"/>
    <w:rsid w:val="000F4571"/>
    <w:rsid w:val="000F5F63"/>
    <w:rsid w:val="000F6C88"/>
    <w:rsid w:val="00100146"/>
    <w:rsid w:val="00103478"/>
    <w:rsid w:val="001060AC"/>
    <w:rsid w:val="00107E74"/>
    <w:rsid w:val="00111C90"/>
    <w:rsid w:val="00111D07"/>
    <w:rsid w:val="00112A91"/>
    <w:rsid w:val="00114F0C"/>
    <w:rsid w:val="00115C06"/>
    <w:rsid w:val="00116FB1"/>
    <w:rsid w:val="001229E6"/>
    <w:rsid w:val="00123F47"/>
    <w:rsid w:val="001246EA"/>
    <w:rsid w:val="00125888"/>
    <w:rsid w:val="00125D11"/>
    <w:rsid w:val="001266A4"/>
    <w:rsid w:val="00127DBA"/>
    <w:rsid w:val="001312BE"/>
    <w:rsid w:val="00131FE2"/>
    <w:rsid w:val="001329C5"/>
    <w:rsid w:val="001332C2"/>
    <w:rsid w:val="001349C2"/>
    <w:rsid w:val="00135AE6"/>
    <w:rsid w:val="00136E19"/>
    <w:rsid w:val="00137425"/>
    <w:rsid w:val="00141245"/>
    <w:rsid w:val="001412D7"/>
    <w:rsid w:val="00141A95"/>
    <w:rsid w:val="00141B97"/>
    <w:rsid w:val="00141E1F"/>
    <w:rsid w:val="00142843"/>
    <w:rsid w:val="00142999"/>
    <w:rsid w:val="00144BEC"/>
    <w:rsid w:val="00145B21"/>
    <w:rsid w:val="0014750F"/>
    <w:rsid w:val="00147ADC"/>
    <w:rsid w:val="00150749"/>
    <w:rsid w:val="00151448"/>
    <w:rsid w:val="001537C4"/>
    <w:rsid w:val="001553A7"/>
    <w:rsid w:val="00157A34"/>
    <w:rsid w:val="00162608"/>
    <w:rsid w:val="00164962"/>
    <w:rsid w:val="001657DC"/>
    <w:rsid w:val="00165AE2"/>
    <w:rsid w:val="0016603A"/>
    <w:rsid w:val="0016612D"/>
    <w:rsid w:val="001679A5"/>
    <w:rsid w:val="00170A3D"/>
    <w:rsid w:val="00171AC3"/>
    <w:rsid w:val="0017266E"/>
    <w:rsid w:val="001733F2"/>
    <w:rsid w:val="001766B8"/>
    <w:rsid w:val="00176A5D"/>
    <w:rsid w:val="00176F52"/>
    <w:rsid w:val="00177064"/>
    <w:rsid w:val="001770A3"/>
    <w:rsid w:val="00177B31"/>
    <w:rsid w:val="00181132"/>
    <w:rsid w:val="00181D6D"/>
    <w:rsid w:val="001830EF"/>
    <w:rsid w:val="001847D9"/>
    <w:rsid w:val="00185423"/>
    <w:rsid w:val="00186642"/>
    <w:rsid w:val="001870E3"/>
    <w:rsid w:val="0019051C"/>
    <w:rsid w:val="00190B0E"/>
    <w:rsid w:val="001939F6"/>
    <w:rsid w:val="00193EB9"/>
    <w:rsid w:val="001A0C0F"/>
    <w:rsid w:val="001A22A2"/>
    <w:rsid w:val="001A3BB5"/>
    <w:rsid w:val="001A594E"/>
    <w:rsid w:val="001A6C16"/>
    <w:rsid w:val="001B1459"/>
    <w:rsid w:val="001B3518"/>
    <w:rsid w:val="001B3A81"/>
    <w:rsid w:val="001B4E38"/>
    <w:rsid w:val="001B51BF"/>
    <w:rsid w:val="001B6421"/>
    <w:rsid w:val="001C0240"/>
    <w:rsid w:val="001C05E4"/>
    <w:rsid w:val="001C3002"/>
    <w:rsid w:val="001C45C4"/>
    <w:rsid w:val="001C6F9C"/>
    <w:rsid w:val="001D13E3"/>
    <w:rsid w:val="001D14D7"/>
    <w:rsid w:val="001D360F"/>
    <w:rsid w:val="001D6CA3"/>
    <w:rsid w:val="001D6F1F"/>
    <w:rsid w:val="001E2550"/>
    <w:rsid w:val="001E2957"/>
    <w:rsid w:val="001E2ABE"/>
    <w:rsid w:val="001E2D5C"/>
    <w:rsid w:val="001E308B"/>
    <w:rsid w:val="001E5F07"/>
    <w:rsid w:val="001E67B2"/>
    <w:rsid w:val="001F232D"/>
    <w:rsid w:val="001F46B4"/>
    <w:rsid w:val="001F554D"/>
    <w:rsid w:val="001F5F89"/>
    <w:rsid w:val="001F616A"/>
    <w:rsid w:val="001F66CF"/>
    <w:rsid w:val="001F6E17"/>
    <w:rsid w:val="0020010F"/>
    <w:rsid w:val="00200324"/>
    <w:rsid w:val="0020052C"/>
    <w:rsid w:val="00200700"/>
    <w:rsid w:val="0020122D"/>
    <w:rsid w:val="0020196E"/>
    <w:rsid w:val="002038E6"/>
    <w:rsid w:val="00204271"/>
    <w:rsid w:val="00210B99"/>
    <w:rsid w:val="00215EBF"/>
    <w:rsid w:val="00217538"/>
    <w:rsid w:val="0022001C"/>
    <w:rsid w:val="00220C12"/>
    <w:rsid w:val="00221567"/>
    <w:rsid w:val="00221DD8"/>
    <w:rsid w:val="00221F15"/>
    <w:rsid w:val="002255EF"/>
    <w:rsid w:val="00225A8B"/>
    <w:rsid w:val="00226D7A"/>
    <w:rsid w:val="0023071B"/>
    <w:rsid w:val="0023079C"/>
    <w:rsid w:val="002317D1"/>
    <w:rsid w:val="00232302"/>
    <w:rsid w:val="00232501"/>
    <w:rsid w:val="00232D17"/>
    <w:rsid w:val="00234029"/>
    <w:rsid w:val="002352AC"/>
    <w:rsid w:val="00235DAC"/>
    <w:rsid w:val="00235E6D"/>
    <w:rsid w:val="002369E4"/>
    <w:rsid w:val="00237832"/>
    <w:rsid w:val="00237C7B"/>
    <w:rsid w:val="00241ABA"/>
    <w:rsid w:val="002420B5"/>
    <w:rsid w:val="002420CA"/>
    <w:rsid w:val="002435DB"/>
    <w:rsid w:val="002436A6"/>
    <w:rsid w:val="002438B7"/>
    <w:rsid w:val="00244731"/>
    <w:rsid w:val="00244DEC"/>
    <w:rsid w:val="00244F5A"/>
    <w:rsid w:val="00245238"/>
    <w:rsid w:val="00246DBB"/>
    <w:rsid w:val="0024773F"/>
    <w:rsid w:val="002512E7"/>
    <w:rsid w:val="002535C6"/>
    <w:rsid w:val="0025425F"/>
    <w:rsid w:val="002555D0"/>
    <w:rsid w:val="00255B40"/>
    <w:rsid w:val="002570C7"/>
    <w:rsid w:val="002575FB"/>
    <w:rsid w:val="0025767A"/>
    <w:rsid w:val="002618EF"/>
    <w:rsid w:val="00263BF3"/>
    <w:rsid w:val="00265C02"/>
    <w:rsid w:val="002702CC"/>
    <w:rsid w:val="0027232F"/>
    <w:rsid w:val="00272E2E"/>
    <w:rsid w:val="00275011"/>
    <w:rsid w:val="0027613F"/>
    <w:rsid w:val="0027646B"/>
    <w:rsid w:val="00277240"/>
    <w:rsid w:val="002779E9"/>
    <w:rsid w:val="002804E1"/>
    <w:rsid w:val="002805DE"/>
    <w:rsid w:val="00280861"/>
    <w:rsid w:val="00280FE8"/>
    <w:rsid w:val="00282242"/>
    <w:rsid w:val="002863A3"/>
    <w:rsid w:val="002866B6"/>
    <w:rsid w:val="00287B3B"/>
    <w:rsid w:val="00291449"/>
    <w:rsid w:val="002933C4"/>
    <w:rsid w:val="002949B5"/>
    <w:rsid w:val="00294AC5"/>
    <w:rsid w:val="0029647E"/>
    <w:rsid w:val="00296D56"/>
    <w:rsid w:val="00297185"/>
    <w:rsid w:val="002A4E0F"/>
    <w:rsid w:val="002A5830"/>
    <w:rsid w:val="002A6612"/>
    <w:rsid w:val="002A7523"/>
    <w:rsid w:val="002B1B18"/>
    <w:rsid w:val="002B331C"/>
    <w:rsid w:val="002B3487"/>
    <w:rsid w:val="002B37FC"/>
    <w:rsid w:val="002B4A6B"/>
    <w:rsid w:val="002C04C4"/>
    <w:rsid w:val="002C07AC"/>
    <w:rsid w:val="002C20F8"/>
    <w:rsid w:val="002C2888"/>
    <w:rsid w:val="002C2C46"/>
    <w:rsid w:val="002C2EB9"/>
    <w:rsid w:val="002C3589"/>
    <w:rsid w:val="002C4EAD"/>
    <w:rsid w:val="002C4EB0"/>
    <w:rsid w:val="002C61DB"/>
    <w:rsid w:val="002C74D1"/>
    <w:rsid w:val="002C7904"/>
    <w:rsid w:val="002D630D"/>
    <w:rsid w:val="002D6EAE"/>
    <w:rsid w:val="002E3812"/>
    <w:rsid w:val="002E4153"/>
    <w:rsid w:val="002E5D3E"/>
    <w:rsid w:val="002E66EF"/>
    <w:rsid w:val="002E6EA3"/>
    <w:rsid w:val="002E7673"/>
    <w:rsid w:val="002F0E31"/>
    <w:rsid w:val="002F1C27"/>
    <w:rsid w:val="002F1E41"/>
    <w:rsid w:val="002F2215"/>
    <w:rsid w:val="002F2458"/>
    <w:rsid w:val="002F47B6"/>
    <w:rsid w:val="002F5CBC"/>
    <w:rsid w:val="002F6A88"/>
    <w:rsid w:val="002F6FFD"/>
    <w:rsid w:val="00300505"/>
    <w:rsid w:val="00300568"/>
    <w:rsid w:val="00300901"/>
    <w:rsid w:val="0030271D"/>
    <w:rsid w:val="0030367C"/>
    <w:rsid w:val="00304BAD"/>
    <w:rsid w:val="00305647"/>
    <w:rsid w:val="00305D89"/>
    <w:rsid w:val="00310252"/>
    <w:rsid w:val="00311838"/>
    <w:rsid w:val="00311CBB"/>
    <w:rsid w:val="003141A8"/>
    <w:rsid w:val="0031530B"/>
    <w:rsid w:val="003155F1"/>
    <w:rsid w:val="00317D14"/>
    <w:rsid w:val="003203EE"/>
    <w:rsid w:val="00320D00"/>
    <w:rsid w:val="00320E2E"/>
    <w:rsid w:val="00320E31"/>
    <w:rsid w:val="00321633"/>
    <w:rsid w:val="00330C3C"/>
    <w:rsid w:val="00331234"/>
    <w:rsid w:val="003322FF"/>
    <w:rsid w:val="003324E8"/>
    <w:rsid w:val="00343D8D"/>
    <w:rsid w:val="003441DB"/>
    <w:rsid w:val="003452AF"/>
    <w:rsid w:val="00345940"/>
    <w:rsid w:val="00345B1D"/>
    <w:rsid w:val="00346A4A"/>
    <w:rsid w:val="00346CC7"/>
    <w:rsid w:val="003472D1"/>
    <w:rsid w:val="00351A24"/>
    <w:rsid w:val="003522F2"/>
    <w:rsid w:val="00352826"/>
    <w:rsid w:val="00353663"/>
    <w:rsid w:val="003539B3"/>
    <w:rsid w:val="00354C38"/>
    <w:rsid w:val="0035595A"/>
    <w:rsid w:val="00356B5D"/>
    <w:rsid w:val="003570AC"/>
    <w:rsid w:val="003613C3"/>
    <w:rsid w:val="00362430"/>
    <w:rsid w:val="0036271F"/>
    <w:rsid w:val="00365B59"/>
    <w:rsid w:val="00370FC7"/>
    <w:rsid w:val="00371DF7"/>
    <w:rsid w:val="00374861"/>
    <w:rsid w:val="00375324"/>
    <w:rsid w:val="00375402"/>
    <w:rsid w:val="00380F44"/>
    <w:rsid w:val="00381B68"/>
    <w:rsid w:val="0038433D"/>
    <w:rsid w:val="0038610D"/>
    <w:rsid w:val="00392179"/>
    <w:rsid w:val="00392688"/>
    <w:rsid w:val="00393233"/>
    <w:rsid w:val="00393422"/>
    <w:rsid w:val="00393E6E"/>
    <w:rsid w:val="00394804"/>
    <w:rsid w:val="00397E3D"/>
    <w:rsid w:val="003A0DB0"/>
    <w:rsid w:val="003A10C1"/>
    <w:rsid w:val="003A49B2"/>
    <w:rsid w:val="003A7AA8"/>
    <w:rsid w:val="003B0335"/>
    <w:rsid w:val="003B08EF"/>
    <w:rsid w:val="003B0EBD"/>
    <w:rsid w:val="003B1ACE"/>
    <w:rsid w:val="003B5395"/>
    <w:rsid w:val="003B69BA"/>
    <w:rsid w:val="003C149E"/>
    <w:rsid w:val="003C2182"/>
    <w:rsid w:val="003C4459"/>
    <w:rsid w:val="003C5141"/>
    <w:rsid w:val="003C5442"/>
    <w:rsid w:val="003D091D"/>
    <w:rsid w:val="003D14DA"/>
    <w:rsid w:val="003D17A7"/>
    <w:rsid w:val="003D1F56"/>
    <w:rsid w:val="003D2639"/>
    <w:rsid w:val="003D2700"/>
    <w:rsid w:val="003D2FD8"/>
    <w:rsid w:val="003D4A29"/>
    <w:rsid w:val="003D4CC5"/>
    <w:rsid w:val="003D54E5"/>
    <w:rsid w:val="003D5715"/>
    <w:rsid w:val="003D63A8"/>
    <w:rsid w:val="003D76DC"/>
    <w:rsid w:val="003D7A4E"/>
    <w:rsid w:val="003E1BA3"/>
    <w:rsid w:val="003E238A"/>
    <w:rsid w:val="003E3A9F"/>
    <w:rsid w:val="003E44CF"/>
    <w:rsid w:val="003E6477"/>
    <w:rsid w:val="003E7745"/>
    <w:rsid w:val="003F0646"/>
    <w:rsid w:val="003F11F6"/>
    <w:rsid w:val="003F164B"/>
    <w:rsid w:val="003F2A74"/>
    <w:rsid w:val="003F35F9"/>
    <w:rsid w:val="003F3C08"/>
    <w:rsid w:val="003F440F"/>
    <w:rsid w:val="003F514E"/>
    <w:rsid w:val="003F7976"/>
    <w:rsid w:val="003F7BA4"/>
    <w:rsid w:val="00401050"/>
    <w:rsid w:val="00403FC6"/>
    <w:rsid w:val="00404191"/>
    <w:rsid w:val="00404FFF"/>
    <w:rsid w:val="004052C2"/>
    <w:rsid w:val="004058F5"/>
    <w:rsid w:val="00405B39"/>
    <w:rsid w:val="004060E2"/>
    <w:rsid w:val="00407429"/>
    <w:rsid w:val="00407653"/>
    <w:rsid w:val="00407E53"/>
    <w:rsid w:val="00410D33"/>
    <w:rsid w:val="00411177"/>
    <w:rsid w:val="0041129E"/>
    <w:rsid w:val="00411786"/>
    <w:rsid w:val="00413044"/>
    <w:rsid w:val="00416A00"/>
    <w:rsid w:val="004177CF"/>
    <w:rsid w:val="00417B90"/>
    <w:rsid w:val="00417C97"/>
    <w:rsid w:val="00417F7D"/>
    <w:rsid w:val="00420F3D"/>
    <w:rsid w:val="004224AB"/>
    <w:rsid w:val="00422706"/>
    <w:rsid w:val="00423BC6"/>
    <w:rsid w:val="004243BA"/>
    <w:rsid w:val="00424AAA"/>
    <w:rsid w:val="0042657C"/>
    <w:rsid w:val="00426584"/>
    <w:rsid w:val="00427C2D"/>
    <w:rsid w:val="004312BB"/>
    <w:rsid w:val="00431D45"/>
    <w:rsid w:val="0043229B"/>
    <w:rsid w:val="00432686"/>
    <w:rsid w:val="00433A80"/>
    <w:rsid w:val="00433BA3"/>
    <w:rsid w:val="00434925"/>
    <w:rsid w:val="00435061"/>
    <w:rsid w:val="004352DB"/>
    <w:rsid w:val="00436D49"/>
    <w:rsid w:val="00437DF7"/>
    <w:rsid w:val="004412C3"/>
    <w:rsid w:val="00441A73"/>
    <w:rsid w:val="004436FE"/>
    <w:rsid w:val="00443E77"/>
    <w:rsid w:val="0044455E"/>
    <w:rsid w:val="00444C39"/>
    <w:rsid w:val="0044610B"/>
    <w:rsid w:val="0044705C"/>
    <w:rsid w:val="004473BF"/>
    <w:rsid w:val="00447D3B"/>
    <w:rsid w:val="00447F27"/>
    <w:rsid w:val="00450355"/>
    <w:rsid w:val="00450421"/>
    <w:rsid w:val="00450973"/>
    <w:rsid w:val="00456463"/>
    <w:rsid w:val="004564F4"/>
    <w:rsid w:val="0045692E"/>
    <w:rsid w:val="00457042"/>
    <w:rsid w:val="00457D4F"/>
    <w:rsid w:val="00460123"/>
    <w:rsid w:val="0046216E"/>
    <w:rsid w:val="00463793"/>
    <w:rsid w:val="00465089"/>
    <w:rsid w:val="004650D3"/>
    <w:rsid w:val="00465B34"/>
    <w:rsid w:val="00465B62"/>
    <w:rsid w:val="00466CA2"/>
    <w:rsid w:val="00467170"/>
    <w:rsid w:val="00467A9D"/>
    <w:rsid w:val="00467ED4"/>
    <w:rsid w:val="00471C03"/>
    <w:rsid w:val="00471D50"/>
    <w:rsid w:val="00472D0D"/>
    <w:rsid w:val="0047463D"/>
    <w:rsid w:val="00475122"/>
    <w:rsid w:val="0047596D"/>
    <w:rsid w:val="004763D6"/>
    <w:rsid w:val="00476E74"/>
    <w:rsid w:val="0048331C"/>
    <w:rsid w:val="004846EC"/>
    <w:rsid w:val="00484CC5"/>
    <w:rsid w:val="004854CA"/>
    <w:rsid w:val="00486340"/>
    <w:rsid w:val="004873AB"/>
    <w:rsid w:val="004878DB"/>
    <w:rsid w:val="0049011A"/>
    <w:rsid w:val="00490413"/>
    <w:rsid w:val="0049333B"/>
    <w:rsid w:val="00493E0A"/>
    <w:rsid w:val="00494A2D"/>
    <w:rsid w:val="004963D4"/>
    <w:rsid w:val="004A0250"/>
    <w:rsid w:val="004A0431"/>
    <w:rsid w:val="004A1274"/>
    <w:rsid w:val="004A160C"/>
    <w:rsid w:val="004A1617"/>
    <w:rsid w:val="004A26E3"/>
    <w:rsid w:val="004A583B"/>
    <w:rsid w:val="004A5C3F"/>
    <w:rsid w:val="004A6424"/>
    <w:rsid w:val="004A714E"/>
    <w:rsid w:val="004B507B"/>
    <w:rsid w:val="004B5170"/>
    <w:rsid w:val="004B6EB9"/>
    <w:rsid w:val="004B7B95"/>
    <w:rsid w:val="004C24F9"/>
    <w:rsid w:val="004C2794"/>
    <w:rsid w:val="004C311B"/>
    <w:rsid w:val="004C31E0"/>
    <w:rsid w:val="004C7144"/>
    <w:rsid w:val="004D00DD"/>
    <w:rsid w:val="004D17B3"/>
    <w:rsid w:val="004D26B5"/>
    <w:rsid w:val="004D3212"/>
    <w:rsid w:val="004D3667"/>
    <w:rsid w:val="004D4BD2"/>
    <w:rsid w:val="004D4CDD"/>
    <w:rsid w:val="004D5666"/>
    <w:rsid w:val="004D652E"/>
    <w:rsid w:val="004E15B6"/>
    <w:rsid w:val="004E1ECE"/>
    <w:rsid w:val="004E1F15"/>
    <w:rsid w:val="004E24A4"/>
    <w:rsid w:val="004E29A9"/>
    <w:rsid w:val="004E484C"/>
    <w:rsid w:val="004E4EBF"/>
    <w:rsid w:val="004E5A0E"/>
    <w:rsid w:val="004F0334"/>
    <w:rsid w:val="004F08B1"/>
    <w:rsid w:val="004F101D"/>
    <w:rsid w:val="004F36F8"/>
    <w:rsid w:val="004F4B36"/>
    <w:rsid w:val="004F54F5"/>
    <w:rsid w:val="004F5C6C"/>
    <w:rsid w:val="00502C2B"/>
    <w:rsid w:val="00504820"/>
    <w:rsid w:val="00505095"/>
    <w:rsid w:val="005070A4"/>
    <w:rsid w:val="00507AE1"/>
    <w:rsid w:val="005119C3"/>
    <w:rsid w:val="00511AB8"/>
    <w:rsid w:val="00511BDC"/>
    <w:rsid w:val="005128EA"/>
    <w:rsid w:val="00513245"/>
    <w:rsid w:val="0051684F"/>
    <w:rsid w:val="005173D9"/>
    <w:rsid w:val="00517DC0"/>
    <w:rsid w:val="005234C3"/>
    <w:rsid w:val="00523D31"/>
    <w:rsid w:val="00525729"/>
    <w:rsid w:val="00527E41"/>
    <w:rsid w:val="005301C3"/>
    <w:rsid w:val="00532CED"/>
    <w:rsid w:val="0053399C"/>
    <w:rsid w:val="00533AF8"/>
    <w:rsid w:val="00534D17"/>
    <w:rsid w:val="00535159"/>
    <w:rsid w:val="0053666A"/>
    <w:rsid w:val="00536B71"/>
    <w:rsid w:val="00541ECC"/>
    <w:rsid w:val="00542ACC"/>
    <w:rsid w:val="0054392B"/>
    <w:rsid w:val="00546C1A"/>
    <w:rsid w:val="00551420"/>
    <w:rsid w:val="005517CA"/>
    <w:rsid w:val="0055198B"/>
    <w:rsid w:val="005520F8"/>
    <w:rsid w:val="005528BA"/>
    <w:rsid w:val="00554111"/>
    <w:rsid w:val="00554318"/>
    <w:rsid w:val="0055485B"/>
    <w:rsid w:val="0055529D"/>
    <w:rsid w:val="005569E1"/>
    <w:rsid w:val="00557BDA"/>
    <w:rsid w:val="00561A2F"/>
    <w:rsid w:val="005620A0"/>
    <w:rsid w:val="005622D4"/>
    <w:rsid w:val="00562F9C"/>
    <w:rsid w:val="00563AC4"/>
    <w:rsid w:val="005648BF"/>
    <w:rsid w:val="00564980"/>
    <w:rsid w:val="0056634E"/>
    <w:rsid w:val="00566857"/>
    <w:rsid w:val="00566EC7"/>
    <w:rsid w:val="00567A02"/>
    <w:rsid w:val="00567C9C"/>
    <w:rsid w:val="00570026"/>
    <w:rsid w:val="00570D29"/>
    <w:rsid w:val="005718ED"/>
    <w:rsid w:val="00571F2B"/>
    <w:rsid w:val="0057264C"/>
    <w:rsid w:val="00572990"/>
    <w:rsid w:val="00572BBE"/>
    <w:rsid w:val="00576DF3"/>
    <w:rsid w:val="00577A39"/>
    <w:rsid w:val="005814F5"/>
    <w:rsid w:val="00581ABC"/>
    <w:rsid w:val="005838DE"/>
    <w:rsid w:val="00584040"/>
    <w:rsid w:val="005873BF"/>
    <w:rsid w:val="00590049"/>
    <w:rsid w:val="00591335"/>
    <w:rsid w:val="005947E2"/>
    <w:rsid w:val="00595370"/>
    <w:rsid w:val="0059576D"/>
    <w:rsid w:val="0059584F"/>
    <w:rsid w:val="00597BD4"/>
    <w:rsid w:val="005A139D"/>
    <w:rsid w:val="005A13CA"/>
    <w:rsid w:val="005A14FA"/>
    <w:rsid w:val="005A1A4B"/>
    <w:rsid w:val="005A40B0"/>
    <w:rsid w:val="005A4F3D"/>
    <w:rsid w:val="005A5163"/>
    <w:rsid w:val="005A7CA9"/>
    <w:rsid w:val="005A7EF9"/>
    <w:rsid w:val="005B0216"/>
    <w:rsid w:val="005B0B7B"/>
    <w:rsid w:val="005B1207"/>
    <w:rsid w:val="005B16F8"/>
    <w:rsid w:val="005B1776"/>
    <w:rsid w:val="005B1827"/>
    <w:rsid w:val="005B6366"/>
    <w:rsid w:val="005B758D"/>
    <w:rsid w:val="005C075F"/>
    <w:rsid w:val="005C1190"/>
    <w:rsid w:val="005C26C3"/>
    <w:rsid w:val="005C5EFE"/>
    <w:rsid w:val="005C7F1B"/>
    <w:rsid w:val="005D12F0"/>
    <w:rsid w:val="005D14D5"/>
    <w:rsid w:val="005D16C1"/>
    <w:rsid w:val="005D260D"/>
    <w:rsid w:val="005D2CDA"/>
    <w:rsid w:val="005D2D86"/>
    <w:rsid w:val="005D30BA"/>
    <w:rsid w:val="005D34B1"/>
    <w:rsid w:val="005D39A6"/>
    <w:rsid w:val="005D4D26"/>
    <w:rsid w:val="005E2E1C"/>
    <w:rsid w:val="005E40A0"/>
    <w:rsid w:val="005E54DC"/>
    <w:rsid w:val="005E597B"/>
    <w:rsid w:val="005E7D42"/>
    <w:rsid w:val="005F2827"/>
    <w:rsid w:val="005F2F1A"/>
    <w:rsid w:val="005F2FB7"/>
    <w:rsid w:val="005F380E"/>
    <w:rsid w:val="005F3AAF"/>
    <w:rsid w:val="005F3E73"/>
    <w:rsid w:val="005F425B"/>
    <w:rsid w:val="005F4391"/>
    <w:rsid w:val="005F52E6"/>
    <w:rsid w:val="005F5AEF"/>
    <w:rsid w:val="005F7EA4"/>
    <w:rsid w:val="00600CCF"/>
    <w:rsid w:val="0060270B"/>
    <w:rsid w:val="00603CF4"/>
    <w:rsid w:val="006044EC"/>
    <w:rsid w:val="00606908"/>
    <w:rsid w:val="0060741D"/>
    <w:rsid w:val="00610A34"/>
    <w:rsid w:val="00611A28"/>
    <w:rsid w:val="00612BB2"/>
    <w:rsid w:val="006157D0"/>
    <w:rsid w:val="00617413"/>
    <w:rsid w:val="00617E68"/>
    <w:rsid w:val="00621674"/>
    <w:rsid w:val="00621A73"/>
    <w:rsid w:val="006226E3"/>
    <w:rsid w:val="00622CCA"/>
    <w:rsid w:val="00624323"/>
    <w:rsid w:val="00624793"/>
    <w:rsid w:val="00624851"/>
    <w:rsid w:val="00625A6C"/>
    <w:rsid w:val="006266ED"/>
    <w:rsid w:val="0062772F"/>
    <w:rsid w:val="006310AD"/>
    <w:rsid w:val="006314F0"/>
    <w:rsid w:val="006315EF"/>
    <w:rsid w:val="006321B2"/>
    <w:rsid w:val="00632C86"/>
    <w:rsid w:val="006333A0"/>
    <w:rsid w:val="00633787"/>
    <w:rsid w:val="00633900"/>
    <w:rsid w:val="00633E7F"/>
    <w:rsid w:val="0063435C"/>
    <w:rsid w:val="00634CAB"/>
    <w:rsid w:val="006350B4"/>
    <w:rsid w:val="0063518D"/>
    <w:rsid w:val="00636F35"/>
    <w:rsid w:val="00642822"/>
    <w:rsid w:val="00642B81"/>
    <w:rsid w:val="00645DC5"/>
    <w:rsid w:val="006473FE"/>
    <w:rsid w:val="006505BC"/>
    <w:rsid w:val="00652B91"/>
    <w:rsid w:val="00654909"/>
    <w:rsid w:val="00657DF3"/>
    <w:rsid w:val="00657E1A"/>
    <w:rsid w:val="006604AA"/>
    <w:rsid w:val="00663C33"/>
    <w:rsid w:val="006641E3"/>
    <w:rsid w:val="0066462A"/>
    <w:rsid w:val="00664E0C"/>
    <w:rsid w:val="006652B9"/>
    <w:rsid w:val="00665F10"/>
    <w:rsid w:val="00667560"/>
    <w:rsid w:val="00667887"/>
    <w:rsid w:val="006715C1"/>
    <w:rsid w:val="00672601"/>
    <w:rsid w:val="006748ED"/>
    <w:rsid w:val="0067578B"/>
    <w:rsid w:val="006758E7"/>
    <w:rsid w:val="00676DEF"/>
    <w:rsid w:val="0068082D"/>
    <w:rsid w:val="00681260"/>
    <w:rsid w:val="00681E71"/>
    <w:rsid w:val="006827A5"/>
    <w:rsid w:val="0068555B"/>
    <w:rsid w:val="00686264"/>
    <w:rsid w:val="00686301"/>
    <w:rsid w:val="00686881"/>
    <w:rsid w:val="00687D4A"/>
    <w:rsid w:val="006901E3"/>
    <w:rsid w:val="006923DE"/>
    <w:rsid w:val="0069373B"/>
    <w:rsid w:val="006938B7"/>
    <w:rsid w:val="006945AE"/>
    <w:rsid w:val="0069484C"/>
    <w:rsid w:val="00695B25"/>
    <w:rsid w:val="00695BC0"/>
    <w:rsid w:val="00695CA3"/>
    <w:rsid w:val="00697908"/>
    <w:rsid w:val="006A0565"/>
    <w:rsid w:val="006A2F63"/>
    <w:rsid w:val="006A36B8"/>
    <w:rsid w:val="006A3718"/>
    <w:rsid w:val="006A61A5"/>
    <w:rsid w:val="006A6DC4"/>
    <w:rsid w:val="006A7E6C"/>
    <w:rsid w:val="006B11B4"/>
    <w:rsid w:val="006B1D43"/>
    <w:rsid w:val="006B28EA"/>
    <w:rsid w:val="006B3FE4"/>
    <w:rsid w:val="006B4124"/>
    <w:rsid w:val="006B4723"/>
    <w:rsid w:val="006B5143"/>
    <w:rsid w:val="006B52D9"/>
    <w:rsid w:val="006B57E3"/>
    <w:rsid w:val="006C0A8F"/>
    <w:rsid w:val="006C47C7"/>
    <w:rsid w:val="006C4BDF"/>
    <w:rsid w:val="006C5645"/>
    <w:rsid w:val="006C7F7B"/>
    <w:rsid w:val="006D106B"/>
    <w:rsid w:val="006D53DC"/>
    <w:rsid w:val="006D561E"/>
    <w:rsid w:val="006E02F3"/>
    <w:rsid w:val="006E3E7C"/>
    <w:rsid w:val="006E75B6"/>
    <w:rsid w:val="006F26B9"/>
    <w:rsid w:val="006F30FC"/>
    <w:rsid w:val="006F369F"/>
    <w:rsid w:val="006F415F"/>
    <w:rsid w:val="006F50A4"/>
    <w:rsid w:val="006F51E5"/>
    <w:rsid w:val="006F5E5E"/>
    <w:rsid w:val="006F7834"/>
    <w:rsid w:val="007011A0"/>
    <w:rsid w:val="00703FCD"/>
    <w:rsid w:val="007041A0"/>
    <w:rsid w:val="007049E9"/>
    <w:rsid w:val="00705F7B"/>
    <w:rsid w:val="0070687C"/>
    <w:rsid w:val="00706FA9"/>
    <w:rsid w:val="007075D5"/>
    <w:rsid w:val="007102A6"/>
    <w:rsid w:val="00710729"/>
    <w:rsid w:val="00710E35"/>
    <w:rsid w:val="007116CE"/>
    <w:rsid w:val="0071191D"/>
    <w:rsid w:val="00712950"/>
    <w:rsid w:val="00713F25"/>
    <w:rsid w:val="0071426F"/>
    <w:rsid w:val="007155AB"/>
    <w:rsid w:val="00715B3E"/>
    <w:rsid w:val="00717363"/>
    <w:rsid w:val="0072270D"/>
    <w:rsid w:val="00723A24"/>
    <w:rsid w:val="0072403D"/>
    <w:rsid w:val="007256E5"/>
    <w:rsid w:val="007270B2"/>
    <w:rsid w:val="00730141"/>
    <w:rsid w:val="0073096E"/>
    <w:rsid w:val="0073262E"/>
    <w:rsid w:val="00732699"/>
    <w:rsid w:val="007327AD"/>
    <w:rsid w:val="007334D0"/>
    <w:rsid w:val="0073401D"/>
    <w:rsid w:val="007357BB"/>
    <w:rsid w:val="007361D8"/>
    <w:rsid w:val="00736A30"/>
    <w:rsid w:val="0073789B"/>
    <w:rsid w:val="00737A99"/>
    <w:rsid w:val="00737A9E"/>
    <w:rsid w:val="00742F54"/>
    <w:rsid w:val="0074332F"/>
    <w:rsid w:val="0074343B"/>
    <w:rsid w:val="00743509"/>
    <w:rsid w:val="00744653"/>
    <w:rsid w:val="0074496E"/>
    <w:rsid w:val="007460D9"/>
    <w:rsid w:val="00746F4A"/>
    <w:rsid w:val="00747F4C"/>
    <w:rsid w:val="00750EC9"/>
    <w:rsid w:val="00750F4F"/>
    <w:rsid w:val="00751D9F"/>
    <w:rsid w:val="00752CFB"/>
    <w:rsid w:val="00752F92"/>
    <w:rsid w:val="0075389B"/>
    <w:rsid w:val="007544B6"/>
    <w:rsid w:val="00754859"/>
    <w:rsid w:val="00755E92"/>
    <w:rsid w:val="0076242E"/>
    <w:rsid w:val="00762E9D"/>
    <w:rsid w:val="007634C5"/>
    <w:rsid w:val="007651FF"/>
    <w:rsid w:val="0076536D"/>
    <w:rsid w:val="007654B6"/>
    <w:rsid w:val="00765C0B"/>
    <w:rsid w:val="00767532"/>
    <w:rsid w:val="00771225"/>
    <w:rsid w:val="0077213A"/>
    <w:rsid w:val="00774E89"/>
    <w:rsid w:val="0077542E"/>
    <w:rsid w:val="00776EAF"/>
    <w:rsid w:val="0078092E"/>
    <w:rsid w:val="00780D08"/>
    <w:rsid w:val="0078157C"/>
    <w:rsid w:val="007819A5"/>
    <w:rsid w:val="00782650"/>
    <w:rsid w:val="00782E37"/>
    <w:rsid w:val="007837C0"/>
    <w:rsid w:val="00784692"/>
    <w:rsid w:val="00785A98"/>
    <w:rsid w:val="00787259"/>
    <w:rsid w:val="00791BD4"/>
    <w:rsid w:val="00792AC0"/>
    <w:rsid w:val="00793A71"/>
    <w:rsid w:val="00793E6D"/>
    <w:rsid w:val="00794108"/>
    <w:rsid w:val="007975AE"/>
    <w:rsid w:val="007A06F2"/>
    <w:rsid w:val="007A0AA6"/>
    <w:rsid w:val="007A56C3"/>
    <w:rsid w:val="007A60ED"/>
    <w:rsid w:val="007A6336"/>
    <w:rsid w:val="007A6686"/>
    <w:rsid w:val="007B29AB"/>
    <w:rsid w:val="007B48DB"/>
    <w:rsid w:val="007B4A1F"/>
    <w:rsid w:val="007B74DB"/>
    <w:rsid w:val="007C1040"/>
    <w:rsid w:val="007C14E6"/>
    <w:rsid w:val="007C2FD1"/>
    <w:rsid w:val="007C3FE8"/>
    <w:rsid w:val="007C4464"/>
    <w:rsid w:val="007D0A4E"/>
    <w:rsid w:val="007D1558"/>
    <w:rsid w:val="007D1567"/>
    <w:rsid w:val="007D1EE0"/>
    <w:rsid w:val="007D375B"/>
    <w:rsid w:val="007D3D5A"/>
    <w:rsid w:val="007D4B6B"/>
    <w:rsid w:val="007D5555"/>
    <w:rsid w:val="007D7E82"/>
    <w:rsid w:val="007E22F1"/>
    <w:rsid w:val="007E291E"/>
    <w:rsid w:val="007E339F"/>
    <w:rsid w:val="007E383F"/>
    <w:rsid w:val="007E44A2"/>
    <w:rsid w:val="007E508E"/>
    <w:rsid w:val="007E5E37"/>
    <w:rsid w:val="007E73B4"/>
    <w:rsid w:val="007F054A"/>
    <w:rsid w:val="007F05D0"/>
    <w:rsid w:val="007F0661"/>
    <w:rsid w:val="007F0CD0"/>
    <w:rsid w:val="007F1A95"/>
    <w:rsid w:val="007F2F45"/>
    <w:rsid w:val="007F32FC"/>
    <w:rsid w:val="007F57C1"/>
    <w:rsid w:val="007F7A32"/>
    <w:rsid w:val="007F7B8B"/>
    <w:rsid w:val="0080066B"/>
    <w:rsid w:val="00800A7D"/>
    <w:rsid w:val="00802A52"/>
    <w:rsid w:val="00803022"/>
    <w:rsid w:val="0080389B"/>
    <w:rsid w:val="00803C2F"/>
    <w:rsid w:val="008041C7"/>
    <w:rsid w:val="0080520A"/>
    <w:rsid w:val="008065C9"/>
    <w:rsid w:val="00806F0F"/>
    <w:rsid w:val="0080704F"/>
    <w:rsid w:val="00807FAB"/>
    <w:rsid w:val="008107B7"/>
    <w:rsid w:val="00812367"/>
    <w:rsid w:val="008129B0"/>
    <w:rsid w:val="00813664"/>
    <w:rsid w:val="008138F2"/>
    <w:rsid w:val="00814D0A"/>
    <w:rsid w:val="00815472"/>
    <w:rsid w:val="00815520"/>
    <w:rsid w:val="008165F4"/>
    <w:rsid w:val="008168D8"/>
    <w:rsid w:val="0082029A"/>
    <w:rsid w:val="008217F7"/>
    <w:rsid w:val="00821B7B"/>
    <w:rsid w:val="0082256B"/>
    <w:rsid w:val="0082380D"/>
    <w:rsid w:val="008238D6"/>
    <w:rsid w:val="00823A5E"/>
    <w:rsid w:val="0082409A"/>
    <w:rsid w:val="00825BA9"/>
    <w:rsid w:val="00827BB9"/>
    <w:rsid w:val="00831224"/>
    <w:rsid w:val="008313AF"/>
    <w:rsid w:val="00831605"/>
    <w:rsid w:val="0083575E"/>
    <w:rsid w:val="00835C90"/>
    <w:rsid w:val="008412AA"/>
    <w:rsid w:val="00842CA6"/>
    <w:rsid w:val="00842D96"/>
    <w:rsid w:val="0084384B"/>
    <w:rsid w:val="00845E18"/>
    <w:rsid w:val="008471D5"/>
    <w:rsid w:val="008479B6"/>
    <w:rsid w:val="00847E9A"/>
    <w:rsid w:val="00850D66"/>
    <w:rsid w:val="008515B1"/>
    <w:rsid w:val="00852406"/>
    <w:rsid w:val="00855A4F"/>
    <w:rsid w:val="00855F84"/>
    <w:rsid w:val="008561A2"/>
    <w:rsid w:val="008566FC"/>
    <w:rsid w:val="008575B1"/>
    <w:rsid w:val="00857CF9"/>
    <w:rsid w:val="00860CCE"/>
    <w:rsid w:val="00860CFF"/>
    <w:rsid w:val="0086136C"/>
    <w:rsid w:val="008614A6"/>
    <w:rsid w:val="00863373"/>
    <w:rsid w:val="008634C4"/>
    <w:rsid w:val="00866E38"/>
    <w:rsid w:val="008674E3"/>
    <w:rsid w:val="008704DD"/>
    <w:rsid w:val="00871431"/>
    <w:rsid w:val="00871473"/>
    <w:rsid w:val="0087289C"/>
    <w:rsid w:val="00872F56"/>
    <w:rsid w:val="00881C97"/>
    <w:rsid w:val="008851CF"/>
    <w:rsid w:val="00885E22"/>
    <w:rsid w:val="00886B34"/>
    <w:rsid w:val="00887B6B"/>
    <w:rsid w:val="008906DB"/>
    <w:rsid w:val="008930EE"/>
    <w:rsid w:val="00894285"/>
    <w:rsid w:val="008955BC"/>
    <w:rsid w:val="00895867"/>
    <w:rsid w:val="00895A6D"/>
    <w:rsid w:val="00896B75"/>
    <w:rsid w:val="008972A4"/>
    <w:rsid w:val="008A1CB7"/>
    <w:rsid w:val="008A22AB"/>
    <w:rsid w:val="008A4197"/>
    <w:rsid w:val="008B01E0"/>
    <w:rsid w:val="008B03F4"/>
    <w:rsid w:val="008B3638"/>
    <w:rsid w:val="008B3E35"/>
    <w:rsid w:val="008B4717"/>
    <w:rsid w:val="008B5CCA"/>
    <w:rsid w:val="008B666C"/>
    <w:rsid w:val="008B7D1E"/>
    <w:rsid w:val="008C150D"/>
    <w:rsid w:val="008C190B"/>
    <w:rsid w:val="008C2AFC"/>
    <w:rsid w:val="008C2F1F"/>
    <w:rsid w:val="008C381C"/>
    <w:rsid w:val="008C3AAC"/>
    <w:rsid w:val="008C450F"/>
    <w:rsid w:val="008C4867"/>
    <w:rsid w:val="008C62FA"/>
    <w:rsid w:val="008C69E3"/>
    <w:rsid w:val="008C7657"/>
    <w:rsid w:val="008D03C1"/>
    <w:rsid w:val="008D2DDA"/>
    <w:rsid w:val="008D41FC"/>
    <w:rsid w:val="008E100D"/>
    <w:rsid w:val="008E1EDB"/>
    <w:rsid w:val="008E2476"/>
    <w:rsid w:val="008E2598"/>
    <w:rsid w:val="008E262D"/>
    <w:rsid w:val="008E38B0"/>
    <w:rsid w:val="008E51E0"/>
    <w:rsid w:val="008E575A"/>
    <w:rsid w:val="008E5A7E"/>
    <w:rsid w:val="008E5D55"/>
    <w:rsid w:val="008E6B4D"/>
    <w:rsid w:val="008F0423"/>
    <w:rsid w:val="008F376E"/>
    <w:rsid w:val="008F37AF"/>
    <w:rsid w:val="008F3F6A"/>
    <w:rsid w:val="008F42DA"/>
    <w:rsid w:val="008F6BED"/>
    <w:rsid w:val="008F721E"/>
    <w:rsid w:val="00900B8F"/>
    <w:rsid w:val="00901697"/>
    <w:rsid w:val="00903053"/>
    <w:rsid w:val="00903DB8"/>
    <w:rsid w:val="009043FC"/>
    <w:rsid w:val="009050C6"/>
    <w:rsid w:val="009051D7"/>
    <w:rsid w:val="00905D02"/>
    <w:rsid w:val="0091042C"/>
    <w:rsid w:val="00910ED7"/>
    <w:rsid w:val="009133A7"/>
    <w:rsid w:val="0091365A"/>
    <w:rsid w:val="009163CA"/>
    <w:rsid w:val="00917172"/>
    <w:rsid w:val="009171B6"/>
    <w:rsid w:val="00917237"/>
    <w:rsid w:val="00920EF5"/>
    <w:rsid w:val="00924456"/>
    <w:rsid w:val="00926AF1"/>
    <w:rsid w:val="009273FE"/>
    <w:rsid w:val="009324ED"/>
    <w:rsid w:val="00932E43"/>
    <w:rsid w:val="00932EAB"/>
    <w:rsid w:val="00935689"/>
    <w:rsid w:val="00935CEC"/>
    <w:rsid w:val="009361CF"/>
    <w:rsid w:val="0094364D"/>
    <w:rsid w:val="00947291"/>
    <w:rsid w:val="00947774"/>
    <w:rsid w:val="00947DD7"/>
    <w:rsid w:val="00951116"/>
    <w:rsid w:val="00952271"/>
    <w:rsid w:val="00952901"/>
    <w:rsid w:val="0095307F"/>
    <w:rsid w:val="009535B4"/>
    <w:rsid w:val="00953B4E"/>
    <w:rsid w:val="009550F3"/>
    <w:rsid w:val="00955E32"/>
    <w:rsid w:val="00957083"/>
    <w:rsid w:val="0095795A"/>
    <w:rsid w:val="00960A93"/>
    <w:rsid w:val="00962CC7"/>
    <w:rsid w:val="00963DFF"/>
    <w:rsid w:val="00963F85"/>
    <w:rsid w:val="009643A7"/>
    <w:rsid w:val="009643B7"/>
    <w:rsid w:val="009652FB"/>
    <w:rsid w:val="00965C9B"/>
    <w:rsid w:val="00970514"/>
    <w:rsid w:val="0097181E"/>
    <w:rsid w:val="009731B1"/>
    <w:rsid w:val="00973CE5"/>
    <w:rsid w:val="0097637D"/>
    <w:rsid w:val="00976F83"/>
    <w:rsid w:val="009770CF"/>
    <w:rsid w:val="00980567"/>
    <w:rsid w:val="00984E11"/>
    <w:rsid w:val="0098740B"/>
    <w:rsid w:val="00987801"/>
    <w:rsid w:val="00990B3C"/>
    <w:rsid w:val="009911A2"/>
    <w:rsid w:val="0099235E"/>
    <w:rsid w:val="0099343F"/>
    <w:rsid w:val="00993554"/>
    <w:rsid w:val="009935BB"/>
    <w:rsid w:val="00993787"/>
    <w:rsid w:val="00993DBF"/>
    <w:rsid w:val="00994CC8"/>
    <w:rsid w:val="00994F9B"/>
    <w:rsid w:val="0099507E"/>
    <w:rsid w:val="00996398"/>
    <w:rsid w:val="009A222B"/>
    <w:rsid w:val="009A2AD8"/>
    <w:rsid w:val="009A2B46"/>
    <w:rsid w:val="009A2E35"/>
    <w:rsid w:val="009A3C6E"/>
    <w:rsid w:val="009A4626"/>
    <w:rsid w:val="009A4FDF"/>
    <w:rsid w:val="009A68B5"/>
    <w:rsid w:val="009A6BBB"/>
    <w:rsid w:val="009A7661"/>
    <w:rsid w:val="009A7A85"/>
    <w:rsid w:val="009B0BE3"/>
    <w:rsid w:val="009B0ED5"/>
    <w:rsid w:val="009B1257"/>
    <w:rsid w:val="009B24F9"/>
    <w:rsid w:val="009B363A"/>
    <w:rsid w:val="009B39DB"/>
    <w:rsid w:val="009B5990"/>
    <w:rsid w:val="009B5CF4"/>
    <w:rsid w:val="009C1267"/>
    <w:rsid w:val="009C320E"/>
    <w:rsid w:val="009C326A"/>
    <w:rsid w:val="009C3CF3"/>
    <w:rsid w:val="009C3E60"/>
    <w:rsid w:val="009C4237"/>
    <w:rsid w:val="009C42BD"/>
    <w:rsid w:val="009C44C7"/>
    <w:rsid w:val="009C473F"/>
    <w:rsid w:val="009C5E32"/>
    <w:rsid w:val="009C6800"/>
    <w:rsid w:val="009D1FBA"/>
    <w:rsid w:val="009D219D"/>
    <w:rsid w:val="009D21EA"/>
    <w:rsid w:val="009D25AD"/>
    <w:rsid w:val="009D2947"/>
    <w:rsid w:val="009D31A7"/>
    <w:rsid w:val="009D3634"/>
    <w:rsid w:val="009D5D03"/>
    <w:rsid w:val="009D798F"/>
    <w:rsid w:val="009E4AD2"/>
    <w:rsid w:val="009E720C"/>
    <w:rsid w:val="009E79FC"/>
    <w:rsid w:val="009E7A62"/>
    <w:rsid w:val="009F08E4"/>
    <w:rsid w:val="009F19A1"/>
    <w:rsid w:val="009F250D"/>
    <w:rsid w:val="009F26DE"/>
    <w:rsid w:val="009F4681"/>
    <w:rsid w:val="009F4B87"/>
    <w:rsid w:val="009F4D91"/>
    <w:rsid w:val="00A00E10"/>
    <w:rsid w:val="00A01629"/>
    <w:rsid w:val="00A01C60"/>
    <w:rsid w:val="00A01D13"/>
    <w:rsid w:val="00A03D7F"/>
    <w:rsid w:val="00A045B4"/>
    <w:rsid w:val="00A05625"/>
    <w:rsid w:val="00A05826"/>
    <w:rsid w:val="00A0589D"/>
    <w:rsid w:val="00A058F2"/>
    <w:rsid w:val="00A1024E"/>
    <w:rsid w:val="00A11798"/>
    <w:rsid w:val="00A117D2"/>
    <w:rsid w:val="00A121B3"/>
    <w:rsid w:val="00A143C9"/>
    <w:rsid w:val="00A2055F"/>
    <w:rsid w:val="00A20D43"/>
    <w:rsid w:val="00A21A91"/>
    <w:rsid w:val="00A25904"/>
    <w:rsid w:val="00A259C6"/>
    <w:rsid w:val="00A26A6B"/>
    <w:rsid w:val="00A2791D"/>
    <w:rsid w:val="00A279F4"/>
    <w:rsid w:val="00A308F5"/>
    <w:rsid w:val="00A31D61"/>
    <w:rsid w:val="00A31FAE"/>
    <w:rsid w:val="00A3297A"/>
    <w:rsid w:val="00A32D2A"/>
    <w:rsid w:val="00A34DF5"/>
    <w:rsid w:val="00A35986"/>
    <w:rsid w:val="00A35D34"/>
    <w:rsid w:val="00A36959"/>
    <w:rsid w:val="00A36ED6"/>
    <w:rsid w:val="00A42297"/>
    <w:rsid w:val="00A42AE2"/>
    <w:rsid w:val="00A43590"/>
    <w:rsid w:val="00A465E1"/>
    <w:rsid w:val="00A51969"/>
    <w:rsid w:val="00A52494"/>
    <w:rsid w:val="00A5275D"/>
    <w:rsid w:val="00A53C22"/>
    <w:rsid w:val="00A557FE"/>
    <w:rsid w:val="00A57EF2"/>
    <w:rsid w:val="00A60EDA"/>
    <w:rsid w:val="00A6406E"/>
    <w:rsid w:val="00A65ED5"/>
    <w:rsid w:val="00A66DD9"/>
    <w:rsid w:val="00A73F49"/>
    <w:rsid w:val="00A7414B"/>
    <w:rsid w:val="00A755B7"/>
    <w:rsid w:val="00A756FA"/>
    <w:rsid w:val="00A7723E"/>
    <w:rsid w:val="00A802D6"/>
    <w:rsid w:val="00A80DA8"/>
    <w:rsid w:val="00A8352D"/>
    <w:rsid w:val="00A84E06"/>
    <w:rsid w:val="00A85CB2"/>
    <w:rsid w:val="00A8651A"/>
    <w:rsid w:val="00A868A3"/>
    <w:rsid w:val="00A8704F"/>
    <w:rsid w:val="00A95E7C"/>
    <w:rsid w:val="00A95FD1"/>
    <w:rsid w:val="00AA0675"/>
    <w:rsid w:val="00AA1DAB"/>
    <w:rsid w:val="00AA2221"/>
    <w:rsid w:val="00AA4303"/>
    <w:rsid w:val="00AA76AE"/>
    <w:rsid w:val="00AA7BCC"/>
    <w:rsid w:val="00AA7C8D"/>
    <w:rsid w:val="00AB0E64"/>
    <w:rsid w:val="00AB6132"/>
    <w:rsid w:val="00AB653C"/>
    <w:rsid w:val="00AB686F"/>
    <w:rsid w:val="00AC1832"/>
    <w:rsid w:val="00AC1A60"/>
    <w:rsid w:val="00AC25F3"/>
    <w:rsid w:val="00AC2875"/>
    <w:rsid w:val="00AC2D30"/>
    <w:rsid w:val="00AC30E2"/>
    <w:rsid w:val="00AC38BC"/>
    <w:rsid w:val="00AC5348"/>
    <w:rsid w:val="00AC6FBD"/>
    <w:rsid w:val="00AC7513"/>
    <w:rsid w:val="00AD0610"/>
    <w:rsid w:val="00AD18C1"/>
    <w:rsid w:val="00AD1BC7"/>
    <w:rsid w:val="00AD2A34"/>
    <w:rsid w:val="00AD2B0B"/>
    <w:rsid w:val="00AD2B6E"/>
    <w:rsid w:val="00AD3086"/>
    <w:rsid w:val="00AD30B4"/>
    <w:rsid w:val="00AD4A4B"/>
    <w:rsid w:val="00AD4FCA"/>
    <w:rsid w:val="00AD69A1"/>
    <w:rsid w:val="00AD6A75"/>
    <w:rsid w:val="00AD701D"/>
    <w:rsid w:val="00AD746A"/>
    <w:rsid w:val="00AD7562"/>
    <w:rsid w:val="00AD798D"/>
    <w:rsid w:val="00AD7E31"/>
    <w:rsid w:val="00AE0173"/>
    <w:rsid w:val="00AE0625"/>
    <w:rsid w:val="00AE0AD8"/>
    <w:rsid w:val="00AE115C"/>
    <w:rsid w:val="00AE23E8"/>
    <w:rsid w:val="00AE3552"/>
    <w:rsid w:val="00AE467B"/>
    <w:rsid w:val="00AE5FE1"/>
    <w:rsid w:val="00AE6996"/>
    <w:rsid w:val="00AE7A52"/>
    <w:rsid w:val="00AE7FA2"/>
    <w:rsid w:val="00AF02E0"/>
    <w:rsid w:val="00AF145B"/>
    <w:rsid w:val="00AF1F98"/>
    <w:rsid w:val="00AF4971"/>
    <w:rsid w:val="00AF6027"/>
    <w:rsid w:val="00AF672F"/>
    <w:rsid w:val="00AF7A07"/>
    <w:rsid w:val="00AF7A20"/>
    <w:rsid w:val="00AF7A7C"/>
    <w:rsid w:val="00B00284"/>
    <w:rsid w:val="00B00612"/>
    <w:rsid w:val="00B00A0A"/>
    <w:rsid w:val="00B0104D"/>
    <w:rsid w:val="00B01CF1"/>
    <w:rsid w:val="00B03F7E"/>
    <w:rsid w:val="00B053FB"/>
    <w:rsid w:val="00B05492"/>
    <w:rsid w:val="00B06A63"/>
    <w:rsid w:val="00B116E5"/>
    <w:rsid w:val="00B12F8F"/>
    <w:rsid w:val="00B14329"/>
    <w:rsid w:val="00B1496D"/>
    <w:rsid w:val="00B14EBF"/>
    <w:rsid w:val="00B152AF"/>
    <w:rsid w:val="00B155B8"/>
    <w:rsid w:val="00B156DF"/>
    <w:rsid w:val="00B169DB"/>
    <w:rsid w:val="00B17A3C"/>
    <w:rsid w:val="00B202D8"/>
    <w:rsid w:val="00B23009"/>
    <w:rsid w:val="00B232B0"/>
    <w:rsid w:val="00B23B66"/>
    <w:rsid w:val="00B265BB"/>
    <w:rsid w:val="00B300C4"/>
    <w:rsid w:val="00B303FA"/>
    <w:rsid w:val="00B32564"/>
    <w:rsid w:val="00B35A01"/>
    <w:rsid w:val="00B35F60"/>
    <w:rsid w:val="00B36205"/>
    <w:rsid w:val="00B40E13"/>
    <w:rsid w:val="00B41567"/>
    <w:rsid w:val="00B42CBD"/>
    <w:rsid w:val="00B456CE"/>
    <w:rsid w:val="00B45972"/>
    <w:rsid w:val="00B45C09"/>
    <w:rsid w:val="00B463AB"/>
    <w:rsid w:val="00B47094"/>
    <w:rsid w:val="00B47429"/>
    <w:rsid w:val="00B47B77"/>
    <w:rsid w:val="00B511C5"/>
    <w:rsid w:val="00B533DF"/>
    <w:rsid w:val="00B53D5A"/>
    <w:rsid w:val="00B549C7"/>
    <w:rsid w:val="00B54DC0"/>
    <w:rsid w:val="00B55566"/>
    <w:rsid w:val="00B57E71"/>
    <w:rsid w:val="00B61F7F"/>
    <w:rsid w:val="00B626E3"/>
    <w:rsid w:val="00B627E8"/>
    <w:rsid w:val="00B655BB"/>
    <w:rsid w:val="00B65AFF"/>
    <w:rsid w:val="00B6611B"/>
    <w:rsid w:val="00B674E9"/>
    <w:rsid w:val="00B7044B"/>
    <w:rsid w:val="00B711DF"/>
    <w:rsid w:val="00B720E7"/>
    <w:rsid w:val="00B759F6"/>
    <w:rsid w:val="00B81358"/>
    <w:rsid w:val="00B82AF3"/>
    <w:rsid w:val="00B843BB"/>
    <w:rsid w:val="00B846FD"/>
    <w:rsid w:val="00B85951"/>
    <w:rsid w:val="00B9265E"/>
    <w:rsid w:val="00B93B1F"/>
    <w:rsid w:val="00B97A4E"/>
    <w:rsid w:val="00B97BB4"/>
    <w:rsid w:val="00BA0F27"/>
    <w:rsid w:val="00BA2695"/>
    <w:rsid w:val="00BA29F4"/>
    <w:rsid w:val="00BA40F4"/>
    <w:rsid w:val="00BA7ECD"/>
    <w:rsid w:val="00BB0D5B"/>
    <w:rsid w:val="00BB17C8"/>
    <w:rsid w:val="00BB2B42"/>
    <w:rsid w:val="00BB4EBF"/>
    <w:rsid w:val="00BB5195"/>
    <w:rsid w:val="00BB6DC4"/>
    <w:rsid w:val="00BB71D0"/>
    <w:rsid w:val="00BB7C4B"/>
    <w:rsid w:val="00BC2AF4"/>
    <w:rsid w:val="00BC44E2"/>
    <w:rsid w:val="00BC466F"/>
    <w:rsid w:val="00BC4AEF"/>
    <w:rsid w:val="00BC563F"/>
    <w:rsid w:val="00BC58D0"/>
    <w:rsid w:val="00BC5E8E"/>
    <w:rsid w:val="00BC671B"/>
    <w:rsid w:val="00BC719D"/>
    <w:rsid w:val="00BD127B"/>
    <w:rsid w:val="00BD1F3A"/>
    <w:rsid w:val="00BD1FA0"/>
    <w:rsid w:val="00BD30ED"/>
    <w:rsid w:val="00BD388A"/>
    <w:rsid w:val="00BD6609"/>
    <w:rsid w:val="00BD7968"/>
    <w:rsid w:val="00BE100F"/>
    <w:rsid w:val="00BE1269"/>
    <w:rsid w:val="00BE1323"/>
    <w:rsid w:val="00BE2A0A"/>
    <w:rsid w:val="00BE2A0F"/>
    <w:rsid w:val="00BE2B80"/>
    <w:rsid w:val="00BE31A3"/>
    <w:rsid w:val="00BE4B49"/>
    <w:rsid w:val="00BE5A5B"/>
    <w:rsid w:val="00BE6801"/>
    <w:rsid w:val="00BF0627"/>
    <w:rsid w:val="00BF078B"/>
    <w:rsid w:val="00BF1051"/>
    <w:rsid w:val="00BF1458"/>
    <w:rsid w:val="00BF3645"/>
    <w:rsid w:val="00BF4C4F"/>
    <w:rsid w:val="00BF5D6D"/>
    <w:rsid w:val="00C002F1"/>
    <w:rsid w:val="00C00D4D"/>
    <w:rsid w:val="00C00D59"/>
    <w:rsid w:val="00C01456"/>
    <w:rsid w:val="00C01E24"/>
    <w:rsid w:val="00C02527"/>
    <w:rsid w:val="00C0291B"/>
    <w:rsid w:val="00C039DB"/>
    <w:rsid w:val="00C047F3"/>
    <w:rsid w:val="00C05740"/>
    <w:rsid w:val="00C07190"/>
    <w:rsid w:val="00C07451"/>
    <w:rsid w:val="00C0757E"/>
    <w:rsid w:val="00C11AAA"/>
    <w:rsid w:val="00C13E26"/>
    <w:rsid w:val="00C147A3"/>
    <w:rsid w:val="00C14F9F"/>
    <w:rsid w:val="00C15BD2"/>
    <w:rsid w:val="00C15F0C"/>
    <w:rsid w:val="00C1670F"/>
    <w:rsid w:val="00C16DFA"/>
    <w:rsid w:val="00C17861"/>
    <w:rsid w:val="00C17B40"/>
    <w:rsid w:val="00C2007C"/>
    <w:rsid w:val="00C2057D"/>
    <w:rsid w:val="00C21E88"/>
    <w:rsid w:val="00C267E0"/>
    <w:rsid w:val="00C35858"/>
    <w:rsid w:val="00C36629"/>
    <w:rsid w:val="00C37325"/>
    <w:rsid w:val="00C37F6A"/>
    <w:rsid w:val="00C37F6E"/>
    <w:rsid w:val="00C40E9B"/>
    <w:rsid w:val="00C42412"/>
    <w:rsid w:val="00C42DF3"/>
    <w:rsid w:val="00C452BC"/>
    <w:rsid w:val="00C46DBA"/>
    <w:rsid w:val="00C51BD2"/>
    <w:rsid w:val="00C56F88"/>
    <w:rsid w:val="00C573AD"/>
    <w:rsid w:val="00C612EF"/>
    <w:rsid w:val="00C63698"/>
    <w:rsid w:val="00C643FD"/>
    <w:rsid w:val="00C66388"/>
    <w:rsid w:val="00C66620"/>
    <w:rsid w:val="00C71AD3"/>
    <w:rsid w:val="00C73134"/>
    <w:rsid w:val="00C73349"/>
    <w:rsid w:val="00C73DA2"/>
    <w:rsid w:val="00C73F8A"/>
    <w:rsid w:val="00C748F8"/>
    <w:rsid w:val="00C74CA8"/>
    <w:rsid w:val="00C752E4"/>
    <w:rsid w:val="00C808D5"/>
    <w:rsid w:val="00C81706"/>
    <w:rsid w:val="00C81D1B"/>
    <w:rsid w:val="00C822DC"/>
    <w:rsid w:val="00C82499"/>
    <w:rsid w:val="00C82B03"/>
    <w:rsid w:val="00C8498E"/>
    <w:rsid w:val="00C904C0"/>
    <w:rsid w:val="00C91B0C"/>
    <w:rsid w:val="00C92160"/>
    <w:rsid w:val="00C921FB"/>
    <w:rsid w:val="00C92502"/>
    <w:rsid w:val="00C958E0"/>
    <w:rsid w:val="00C95EDB"/>
    <w:rsid w:val="00C9694C"/>
    <w:rsid w:val="00C96D8C"/>
    <w:rsid w:val="00CA04BF"/>
    <w:rsid w:val="00CA128E"/>
    <w:rsid w:val="00CA2B23"/>
    <w:rsid w:val="00CA3102"/>
    <w:rsid w:val="00CA3730"/>
    <w:rsid w:val="00CA4721"/>
    <w:rsid w:val="00CA61E1"/>
    <w:rsid w:val="00CB2A47"/>
    <w:rsid w:val="00CB346F"/>
    <w:rsid w:val="00CB3F22"/>
    <w:rsid w:val="00CB6145"/>
    <w:rsid w:val="00CB6540"/>
    <w:rsid w:val="00CB6A23"/>
    <w:rsid w:val="00CB7928"/>
    <w:rsid w:val="00CB7A42"/>
    <w:rsid w:val="00CC05F9"/>
    <w:rsid w:val="00CC0A88"/>
    <w:rsid w:val="00CC0BAC"/>
    <w:rsid w:val="00CC0E15"/>
    <w:rsid w:val="00CC0E36"/>
    <w:rsid w:val="00CC186B"/>
    <w:rsid w:val="00CC3BB3"/>
    <w:rsid w:val="00CC3D29"/>
    <w:rsid w:val="00CC4C6C"/>
    <w:rsid w:val="00CC4C9A"/>
    <w:rsid w:val="00CC743E"/>
    <w:rsid w:val="00CD001D"/>
    <w:rsid w:val="00CD0983"/>
    <w:rsid w:val="00CD0F74"/>
    <w:rsid w:val="00CD382D"/>
    <w:rsid w:val="00CD515A"/>
    <w:rsid w:val="00CD5DAE"/>
    <w:rsid w:val="00CD5EDD"/>
    <w:rsid w:val="00CD73AB"/>
    <w:rsid w:val="00CD741F"/>
    <w:rsid w:val="00CE432C"/>
    <w:rsid w:val="00CE4A5C"/>
    <w:rsid w:val="00CE4ADE"/>
    <w:rsid w:val="00CE6D49"/>
    <w:rsid w:val="00CE7BA9"/>
    <w:rsid w:val="00CF02D6"/>
    <w:rsid w:val="00CF0AC2"/>
    <w:rsid w:val="00CF17F0"/>
    <w:rsid w:val="00CF1871"/>
    <w:rsid w:val="00CF53D8"/>
    <w:rsid w:val="00CF5890"/>
    <w:rsid w:val="00CF605A"/>
    <w:rsid w:val="00CF6DEA"/>
    <w:rsid w:val="00D00427"/>
    <w:rsid w:val="00D0090D"/>
    <w:rsid w:val="00D02BC8"/>
    <w:rsid w:val="00D02C4A"/>
    <w:rsid w:val="00D03B7B"/>
    <w:rsid w:val="00D05FA2"/>
    <w:rsid w:val="00D126E0"/>
    <w:rsid w:val="00D12D93"/>
    <w:rsid w:val="00D13B76"/>
    <w:rsid w:val="00D1531D"/>
    <w:rsid w:val="00D165E3"/>
    <w:rsid w:val="00D16672"/>
    <w:rsid w:val="00D20483"/>
    <w:rsid w:val="00D20886"/>
    <w:rsid w:val="00D21735"/>
    <w:rsid w:val="00D220B5"/>
    <w:rsid w:val="00D22B08"/>
    <w:rsid w:val="00D22F5B"/>
    <w:rsid w:val="00D2715D"/>
    <w:rsid w:val="00D27BD9"/>
    <w:rsid w:val="00D30384"/>
    <w:rsid w:val="00D30C10"/>
    <w:rsid w:val="00D31E34"/>
    <w:rsid w:val="00D325EA"/>
    <w:rsid w:val="00D33410"/>
    <w:rsid w:val="00D33590"/>
    <w:rsid w:val="00D36428"/>
    <w:rsid w:val="00D36B8E"/>
    <w:rsid w:val="00D37ED4"/>
    <w:rsid w:val="00D41D98"/>
    <w:rsid w:val="00D42002"/>
    <w:rsid w:val="00D4442B"/>
    <w:rsid w:val="00D44852"/>
    <w:rsid w:val="00D44D1A"/>
    <w:rsid w:val="00D45178"/>
    <w:rsid w:val="00D45D1C"/>
    <w:rsid w:val="00D45EB6"/>
    <w:rsid w:val="00D46323"/>
    <w:rsid w:val="00D51DDB"/>
    <w:rsid w:val="00D5290C"/>
    <w:rsid w:val="00D53646"/>
    <w:rsid w:val="00D5584A"/>
    <w:rsid w:val="00D57509"/>
    <w:rsid w:val="00D60AC1"/>
    <w:rsid w:val="00D610E3"/>
    <w:rsid w:val="00D6123D"/>
    <w:rsid w:val="00D6268F"/>
    <w:rsid w:val="00D634E4"/>
    <w:rsid w:val="00D63EC0"/>
    <w:rsid w:val="00D64606"/>
    <w:rsid w:val="00D64618"/>
    <w:rsid w:val="00D65DDB"/>
    <w:rsid w:val="00D67C4C"/>
    <w:rsid w:val="00D720C3"/>
    <w:rsid w:val="00D720CC"/>
    <w:rsid w:val="00D72293"/>
    <w:rsid w:val="00D72CDC"/>
    <w:rsid w:val="00D72FD8"/>
    <w:rsid w:val="00D77363"/>
    <w:rsid w:val="00D803C9"/>
    <w:rsid w:val="00D80D6B"/>
    <w:rsid w:val="00D827B5"/>
    <w:rsid w:val="00D827D5"/>
    <w:rsid w:val="00D8607A"/>
    <w:rsid w:val="00D8674D"/>
    <w:rsid w:val="00D92AD2"/>
    <w:rsid w:val="00D93370"/>
    <w:rsid w:val="00D93BED"/>
    <w:rsid w:val="00D95BD2"/>
    <w:rsid w:val="00D95ECF"/>
    <w:rsid w:val="00D97854"/>
    <w:rsid w:val="00D9795B"/>
    <w:rsid w:val="00DA0FD6"/>
    <w:rsid w:val="00DA24C1"/>
    <w:rsid w:val="00DA2A1F"/>
    <w:rsid w:val="00DA30F2"/>
    <w:rsid w:val="00DA547C"/>
    <w:rsid w:val="00DA6F44"/>
    <w:rsid w:val="00DA7D7F"/>
    <w:rsid w:val="00DB17C7"/>
    <w:rsid w:val="00DB1CF1"/>
    <w:rsid w:val="00DB1E0F"/>
    <w:rsid w:val="00DB20DA"/>
    <w:rsid w:val="00DB4296"/>
    <w:rsid w:val="00DB56AC"/>
    <w:rsid w:val="00DB6043"/>
    <w:rsid w:val="00DB6435"/>
    <w:rsid w:val="00DB7DDE"/>
    <w:rsid w:val="00DC097B"/>
    <w:rsid w:val="00DC16C9"/>
    <w:rsid w:val="00DC4BDD"/>
    <w:rsid w:val="00DC5EDD"/>
    <w:rsid w:val="00DC6636"/>
    <w:rsid w:val="00DC7F57"/>
    <w:rsid w:val="00DD16F4"/>
    <w:rsid w:val="00DD34F1"/>
    <w:rsid w:val="00DD6ABF"/>
    <w:rsid w:val="00DD79CD"/>
    <w:rsid w:val="00DE05B5"/>
    <w:rsid w:val="00DE0990"/>
    <w:rsid w:val="00DE1505"/>
    <w:rsid w:val="00DE1B9B"/>
    <w:rsid w:val="00DE3AE9"/>
    <w:rsid w:val="00DE4559"/>
    <w:rsid w:val="00DF057B"/>
    <w:rsid w:val="00DF16DC"/>
    <w:rsid w:val="00DF1DB2"/>
    <w:rsid w:val="00DF2C82"/>
    <w:rsid w:val="00DF2D96"/>
    <w:rsid w:val="00DF35FA"/>
    <w:rsid w:val="00DF3785"/>
    <w:rsid w:val="00DF65FE"/>
    <w:rsid w:val="00DF6A4A"/>
    <w:rsid w:val="00E0013A"/>
    <w:rsid w:val="00E005D6"/>
    <w:rsid w:val="00E00B9A"/>
    <w:rsid w:val="00E01327"/>
    <w:rsid w:val="00E05A54"/>
    <w:rsid w:val="00E062A3"/>
    <w:rsid w:val="00E07FDC"/>
    <w:rsid w:val="00E10E56"/>
    <w:rsid w:val="00E121D8"/>
    <w:rsid w:val="00E15C7D"/>
    <w:rsid w:val="00E15F1E"/>
    <w:rsid w:val="00E17808"/>
    <w:rsid w:val="00E20454"/>
    <w:rsid w:val="00E20AF9"/>
    <w:rsid w:val="00E2119E"/>
    <w:rsid w:val="00E21556"/>
    <w:rsid w:val="00E2177B"/>
    <w:rsid w:val="00E229E4"/>
    <w:rsid w:val="00E242FF"/>
    <w:rsid w:val="00E255AE"/>
    <w:rsid w:val="00E25873"/>
    <w:rsid w:val="00E263D9"/>
    <w:rsid w:val="00E27050"/>
    <w:rsid w:val="00E31536"/>
    <w:rsid w:val="00E318DF"/>
    <w:rsid w:val="00E32194"/>
    <w:rsid w:val="00E33A62"/>
    <w:rsid w:val="00E341A9"/>
    <w:rsid w:val="00E36A50"/>
    <w:rsid w:val="00E41A1F"/>
    <w:rsid w:val="00E44CEB"/>
    <w:rsid w:val="00E45E24"/>
    <w:rsid w:val="00E4646D"/>
    <w:rsid w:val="00E5089C"/>
    <w:rsid w:val="00E51128"/>
    <w:rsid w:val="00E51502"/>
    <w:rsid w:val="00E525AD"/>
    <w:rsid w:val="00E547B8"/>
    <w:rsid w:val="00E54A63"/>
    <w:rsid w:val="00E56ECB"/>
    <w:rsid w:val="00E61804"/>
    <w:rsid w:val="00E6183D"/>
    <w:rsid w:val="00E62115"/>
    <w:rsid w:val="00E63682"/>
    <w:rsid w:val="00E63C66"/>
    <w:rsid w:val="00E64701"/>
    <w:rsid w:val="00E650F6"/>
    <w:rsid w:val="00E6547B"/>
    <w:rsid w:val="00E67036"/>
    <w:rsid w:val="00E706CF"/>
    <w:rsid w:val="00E72A81"/>
    <w:rsid w:val="00E7309C"/>
    <w:rsid w:val="00E75775"/>
    <w:rsid w:val="00E76ABF"/>
    <w:rsid w:val="00E77362"/>
    <w:rsid w:val="00E80322"/>
    <w:rsid w:val="00E80917"/>
    <w:rsid w:val="00E8118B"/>
    <w:rsid w:val="00E818EE"/>
    <w:rsid w:val="00E82684"/>
    <w:rsid w:val="00E82A86"/>
    <w:rsid w:val="00E8669D"/>
    <w:rsid w:val="00E86DCD"/>
    <w:rsid w:val="00E8721B"/>
    <w:rsid w:val="00E90E51"/>
    <w:rsid w:val="00E91148"/>
    <w:rsid w:val="00E933F0"/>
    <w:rsid w:val="00E939E4"/>
    <w:rsid w:val="00E94A1C"/>
    <w:rsid w:val="00E9595C"/>
    <w:rsid w:val="00E96C2D"/>
    <w:rsid w:val="00E97D25"/>
    <w:rsid w:val="00EA0CA1"/>
    <w:rsid w:val="00EA144A"/>
    <w:rsid w:val="00EA19CB"/>
    <w:rsid w:val="00EA2130"/>
    <w:rsid w:val="00EA6520"/>
    <w:rsid w:val="00EA7DF3"/>
    <w:rsid w:val="00EB028F"/>
    <w:rsid w:val="00EB2ADB"/>
    <w:rsid w:val="00EB2D16"/>
    <w:rsid w:val="00EB3044"/>
    <w:rsid w:val="00EB5A86"/>
    <w:rsid w:val="00EB6365"/>
    <w:rsid w:val="00EB6755"/>
    <w:rsid w:val="00EC1F68"/>
    <w:rsid w:val="00EC2B93"/>
    <w:rsid w:val="00EC314C"/>
    <w:rsid w:val="00EC4740"/>
    <w:rsid w:val="00EC4AF9"/>
    <w:rsid w:val="00EC4D90"/>
    <w:rsid w:val="00EC6FFC"/>
    <w:rsid w:val="00ED11E9"/>
    <w:rsid w:val="00ED23BB"/>
    <w:rsid w:val="00ED39A7"/>
    <w:rsid w:val="00ED3B2C"/>
    <w:rsid w:val="00ED487D"/>
    <w:rsid w:val="00ED72A2"/>
    <w:rsid w:val="00ED7629"/>
    <w:rsid w:val="00ED7B18"/>
    <w:rsid w:val="00EE01FC"/>
    <w:rsid w:val="00EE130A"/>
    <w:rsid w:val="00EE279D"/>
    <w:rsid w:val="00EE3F1C"/>
    <w:rsid w:val="00EE42E1"/>
    <w:rsid w:val="00EE52C7"/>
    <w:rsid w:val="00EE5E83"/>
    <w:rsid w:val="00EF11AE"/>
    <w:rsid w:val="00EF17E1"/>
    <w:rsid w:val="00EF25D5"/>
    <w:rsid w:val="00EF2FEA"/>
    <w:rsid w:val="00EF5C36"/>
    <w:rsid w:val="00EF5CAD"/>
    <w:rsid w:val="00EF5D4C"/>
    <w:rsid w:val="00EF76F4"/>
    <w:rsid w:val="00F03DF7"/>
    <w:rsid w:val="00F045E0"/>
    <w:rsid w:val="00F04EEF"/>
    <w:rsid w:val="00F066A2"/>
    <w:rsid w:val="00F06F86"/>
    <w:rsid w:val="00F07C14"/>
    <w:rsid w:val="00F07DAE"/>
    <w:rsid w:val="00F07FBE"/>
    <w:rsid w:val="00F12141"/>
    <w:rsid w:val="00F12685"/>
    <w:rsid w:val="00F138E6"/>
    <w:rsid w:val="00F15AA1"/>
    <w:rsid w:val="00F165DD"/>
    <w:rsid w:val="00F21653"/>
    <w:rsid w:val="00F2166C"/>
    <w:rsid w:val="00F24B46"/>
    <w:rsid w:val="00F2522F"/>
    <w:rsid w:val="00F26F63"/>
    <w:rsid w:val="00F270C5"/>
    <w:rsid w:val="00F27F36"/>
    <w:rsid w:val="00F3194F"/>
    <w:rsid w:val="00F334CA"/>
    <w:rsid w:val="00F365F6"/>
    <w:rsid w:val="00F3718B"/>
    <w:rsid w:val="00F4048D"/>
    <w:rsid w:val="00F41FC6"/>
    <w:rsid w:val="00F4314B"/>
    <w:rsid w:val="00F45DB6"/>
    <w:rsid w:val="00F45FDF"/>
    <w:rsid w:val="00F46C71"/>
    <w:rsid w:val="00F50E36"/>
    <w:rsid w:val="00F51D51"/>
    <w:rsid w:val="00F61327"/>
    <w:rsid w:val="00F61B69"/>
    <w:rsid w:val="00F62B0C"/>
    <w:rsid w:val="00F63593"/>
    <w:rsid w:val="00F65928"/>
    <w:rsid w:val="00F66749"/>
    <w:rsid w:val="00F6725D"/>
    <w:rsid w:val="00F71FB3"/>
    <w:rsid w:val="00F722E8"/>
    <w:rsid w:val="00F74050"/>
    <w:rsid w:val="00F75748"/>
    <w:rsid w:val="00F7773C"/>
    <w:rsid w:val="00F8242C"/>
    <w:rsid w:val="00F82585"/>
    <w:rsid w:val="00F8260A"/>
    <w:rsid w:val="00F83261"/>
    <w:rsid w:val="00F858B2"/>
    <w:rsid w:val="00F85B1A"/>
    <w:rsid w:val="00F85E7E"/>
    <w:rsid w:val="00F86203"/>
    <w:rsid w:val="00F86B40"/>
    <w:rsid w:val="00F87A75"/>
    <w:rsid w:val="00F910A9"/>
    <w:rsid w:val="00F91AF3"/>
    <w:rsid w:val="00F923FD"/>
    <w:rsid w:val="00F92879"/>
    <w:rsid w:val="00F93D2F"/>
    <w:rsid w:val="00F946FD"/>
    <w:rsid w:val="00F948DD"/>
    <w:rsid w:val="00F9518B"/>
    <w:rsid w:val="00F9692C"/>
    <w:rsid w:val="00F97CD3"/>
    <w:rsid w:val="00FA036A"/>
    <w:rsid w:val="00FA0506"/>
    <w:rsid w:val="00FA292F"/>
    <w:rsid w:val="00FA2DFF"/>
    <w:rsid w:val="00FA3143"/>
    <w:rsid w:val="00FA33AA"/>
    <w:rsid w:val="00FA4120"/>
    <w:rsid w:val="00FA41DE"/>
    <w:rsid w:val="00FA52D3"/>
    <w:rsid w:val="00FA67F0"/>
    <w:rsid w:val="00FB0E18"/>
    <w:rsid w:val="00FB0EA2"/>
    <w:rsid w:val="00FB1736"/>
    <w:rsid w:val="00FB3BAC"/>
    <w:rsid w:val="00FB3F57"/>
    <w:rsid w:val="00FB5261"/>
    <w:rsid w:val="00FB6365"/>
    <w:rsid w:val="00FB63FC"/>
    <w:rsid w:val="00FB658C"/>
    <w:rsid w:val="00FC07FA"/>
    <w:rsid w:val="00FC08E3"/>
    <w:rsid w:val="00FC24BF"/>
    <w:rsid w:val="00FC3CC0"/>
    <w:rsid w:val="00FC3E19"/>
    <w:rsid w:val="00FC3F0B"/>
    <w:rsid w:val="00FC4134"/>
    <w:rsid w:val="00FC44D5"/>
    <w:rsid w:val="00FC585F"/>
    <w:rsid w:val="00FC67F5"/>
    <w:rsid w:val="00FC6D23"/>
    <w:rsid w:val="00FC750B"/>
    <w:rsid w:val="00FD32A0"/>
    <w:rsid w:val="00FD3B03"/>
    <w:rsid w:val="00FD42DE"/>
    <w:rsid w:val="00FD532F"/>
    <w:rsid w:val="00FD60A6"/>
    <w:rsid w:val="00FD76D2"/>
    <w:rsid w:val="00FE1F31"/>
    <w:rsid w:val="00FE3E4F"/>
    <w:rsid w:val="00FE3F2D"/>
    <w:rsid w:val="00FE47F9"/>
    <w:rsid w:val="00FE77EC"/>
    <w:rsid w:val="00FF0CF3"/>
    <w:rsid w:val="00FF0FB0"/>
    <w:rsid w:val="00FF1497"/>
    <w:rsid w:val="00FF178C"/>
    <w:rsid w:val="00FF3928"/>
    <w:rsid w:val="00FF45A6"/>
    <w:rsid w:val="00FF5298"/>
    <w:rsid w:val="00FF5538"/>
    <w:rsid w:val="00FF5E20"/>
    <w:rsid w:val="00FF6672"/>
    <w:rsid w:val="00FF721D"/>
    <w:rsid w:val="00FF7BF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6E8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148"/>
    <w:rPr>
      <w:rFonts w:ascii="Arial" w:eastAsia="Times New Roman" w:hAnsi="Arial"/>
      <w:szCs w:val="24"/>
      <w:lang w:eastAsia="en-GB"/>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A22AB"/>
    <w:pPr>
      <w:spacing w:before="280" w:after="160"/>
      <w:ind w:left="284" w:hanging="284"/>
      <w:outlineLvl w:val="2"/>
    </w:pPr>
    <w:rPr>
      <w:bCs w:val="0"/>
      <w:sz w:val="20"/>
      <w:lang w:val="en-AU"/>
    </w:rPr>
  </w:style>
  <w:style w:type="paragraph" w:styleId="Heading4">
    <w:name w:val="heading 4"/>
    <w:basedOn w:val="Heading3"/>
    <w:next w:val="Normal"/>
    <w:link w:val="Heading4Char"/>
    <w:rsid w:val="00E56ECB"/>
    <w:pPr>
      <w:spacing w:before="200" w:after="120"/>
      <w:outlineLvl w:val="3"/>
    </w:pPr>
    <w:rPr>
      <w:rFonts w:eastAsia="MS Mincho"/>
      <w:bCs/>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A22AB"/>
    <w:rPr>
      <w:rFonts w:ascii="Arial Bold" w:eastAsia="MS Gothic" w:hAnsi="Arial Bold"/>
      <w:szCs w:val="26"/>
      <w:lang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3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link w:val="ListBulletChar"/>
    <w:qFormat/>
    <w:rsid w:val="00042151"/>
    <w:pPr>
      <w:numPr>
        <w:numId w:val="1"/>
      </w:numPr>
      <w:spacing w:after="120"/>
      <w:ind w:left="714"/>
    </w:pPr>
    <w:rPr>
      <w:sz w:val="22"/>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015635"/>
    <w:pPr>
      <w:numPr>
        <w:numId w:val="14"/>
      </w:numPr>
      <w:ind w:left="357"/>
    </w:pPr>
  </w:style>
  <w:style w:type="paragraph" w:styleId="ListNumber2">
    <w:name w:val="List Number 2"/>
    <w:basedOn w:val="ListNumber"/>
    <w:rsid w:val="004878DB"/>
    <w:pPr>
      <w:numPr>
        <w:ilvl w:val="1"/>
      </w:numPr>
    </w:pPr>
  </w:style>
  <w:style w:type="paragraph" w:styleId="TableofFigures">
    <w:name w:val="table of figures"/>
    <w:basedOn w:val="Normal"/>
    <w:qFormat/>
    <w:rsid w:val="00E91148"/>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uiPriority w:val="34"/>
    <w:qFormat/>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14"/>
      </w:numPr>
      <w:spacing w:after="120"/>
    </w:pPr>
  </w:style>
  <w:style w:type="paragraph" w:styleId="ListNumber4">
    <w:name w:val="List Number 4"/>
    <w:basedOn w:val="Normal"/>
    <w:rsid w:val="004878DB"/>
    <w:pPr>
      <w:numPr>
        <w:ilvl w:val="3"/>
        <w:numId w:val="1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E56ECB"/>
    <w:rPr>
      <w:rFonts w:ascii="Arial Bold" w:hAnsi="Arial Bold"/>
      <w:bCs/>
      <w:szCs w:val="28"/>
      <w:lang w:eastAsia="en-US"/>
    </w:rPr>
  </w:style>
  <w:style w:type="paragraph" w:customStyle="1" w:styleId="Bold">
    <w:name w:val="Bold"/>
    <w:basedOn w:val="BodyText"/>
    <w:next w:val="Normal"/>
    <w:link w:val="BoldChar"/>
    <w:qFormat/>
    <w:rsid w:val="007460D9"/>
    <w:rPr>
      <w:b/>
      <w:szCs w:val="22"/>
    </w:rPr>
  </w:style>
  <w:style w:type="paragraph" w:styleId="TOC2">
    <w:name w:val="toc 2"/>
    <w:basedOn w:val="Normal"/>
    <w:next w:val="Normal"/>
    <w:autoRedefine/>
    <w:uiPriority w:val="39"/>
    <w:rsid w:val="00C17861"/>
    <w:pPr>
      <w:tabs>
        <w:tab w:val="right" w:leader="dot" w:pos="9769"/>
      </w:tabs>
      <w:spacing w:after="120"/>
      <w:ind w:left="284" w:hanging="284"/>
    </w:pPr>
  </w:style>
  <w:style w:type="paragraph" w:styleId="TOC3">
    <w:name w:val="toc 3"/>
    <w:basedOn w:val="Normal"/>
    <w:next w:val="Normal"/>
    <w:autoRedefine/>
    <w:uiPriority w:val="39"/>
    <w:rsid w:val="00C17861"/>
    <w:pPr>
      <w:tabs>
        <w:tab w:val="right" w:leader="dot" w:pos="9769"/>
      </w:tabs>
      <w:spacing w:after="120"/>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7460D9"/>
    <w:rPr>
      <w:rFonts w:ascii="Arial" w:eastAsia="Cambria" w:hAnsi="Arial"/>
      <w:b/>
      <w:sz w:val="22"/>
      <w:szCs w:val="22"/>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uiPriority w:val="22"/>
    <w:qFormat/>
    <w:rsid w:val="00380F44"/>
    <w:rPr>
      <w:b/>
      <w:bCs/>
    </w:rPr>
  </w:style>
  <w:style w:type="paragraph" w:customStyle="1" w:styleId="DocumentTitle">
    <w:name w:val="Document Title"/>
    <w:basedOn w:val="Normal"/>
    <w:next w:val="Subtitle"/>
    <w:qFormat/>
    <w:rsid w:val="00FC585F"/>
    <w:pPr>
      <w:spacing w:before="600" w:after="480"/>
    </w:pPr>
    <w:rPr>
      <w:noProof/>
      <w:color w:val="365F91" w:themeColor="accent1" w:themeShade="BF"/>
      <w:sz w:val="52"/>
    </w:rPr>
  </w:style>
  <w:style w:type="paragraph" w:styleId="Title">
    <w:name w:val="Title"/>
    <w:basedOn w:val="Normal"/>
    <w:next w:val="Normal"/>
    <w:link w:val="TitleChar"/>
    <w:uiPriority w:val="99"/>
    <w:rsid w:val="00380F44"/>
    <w:pPr>
      <w:pBdr>
        <w:bottom w:val="single" w:sz="8" w:space="4" w:color="4F81BD"/>
      </w:pBdr>
      <w:spacing w:after="300"/>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link w:val="Subtitle2Char"/>
    <w:qFormat/>
    <w:rsid w:val="00FC585F"/>
    <w:rPr>
      <w:color w:val="365F91" w:themeColor="accent1" w:themeShade="BF"/>
      <w:sz w:val="36"/>
    </w:rPr>
  </w:style>
  <w:style w:type="character" w:customStyle="1" w:styleId="TitleChar">
    <w:name w:val="Title Char"/>
    <w:link w:val="Title"/>
    <w:uiPriority w:val="99"/>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rPr>
      <w:noProof/>
      <w:lang w:eastAsia="en-AU"/>
    </w:rPr>
  </w:style>
  <w:style w:type="paragraph" w:styleId="BodyText">
    <w:name w:val="Body Text"/>
    <w:basedOn w:val="Normal"/>
    <w:link w:val="BodyTextChar"/>
    <w:qFormat/>
    <w:rsid w:val="00E91148"/>
    <w:pPr>
      <w:tabs>
        <w:tab w:val="left" w:pos="425"/>
        <w:tab w:val="left" w:pos="3119"/>
      </w:tabs>
      <w:spacing w:before="120" w:after="60" w:line="288" w:lineRule="auto"/>
    </w:pPr>
    <w:rPr>
      <w:rFonts w:eastAsia="Cambria"/>
      <w:szCs w:val="20"/>
      <w:lang w:eastAsia="en-AU"/>
    </w:rPr>
  </w:style>
  <w:style w:type="character" w:customStyle="1" w:styleId="BodyTextChar">
    <w:name w:val="Body Text Char"/>
    <w:basedOn w:val="DefaultParagraphFont"/>
    <w:link w:val="BodyText"/>
    <w:rsid w:val="00E91148"/>
    <w:rPr>
      <w:rFonts w:ascii="Arial" w:eastAsia="Cambria" w:hAnsi="Arial"/>
    </w:rPr>
  </w:style>
  <w:style w:type="paragraph" w:customStyle="1" w:styleId="HighlightText">
    <w:name w:val="Highlight Text"/>
    <w:basedOn w:val="BodyText"/>
    <w:qFormat/>
    <w:rsid w:val="00713F25"/>
    <w:pPr>
      <w:pBdr>
        <w:top w:val="single" w:sz="4" w:space="5" w:color="F2F2F2"/>
        <w:left w:val="single" w:sz="4" w:space="4" w:color="F2F2F2"/>
        <w:bottom w:val="single" w:sz="4" w:space="5" w:color="F2F2F2"/>
        <w:right w:val="single" w:sz="4" w:space="4" w:color="F2F2F2"/>
      </w:pBdr>
      <w:shd w:val="clear" w:color="auto" w:fill="F2F2F2"/>
      <w:spacing w:after="360"/>
    </w:pPr>
    <w:rPr>
      <w:b/>
    </w:rPr>
  </w:style>
  <w:style w:type="paragraph" w:styleId="BodyTextIndent">
    <w:name w:val="Body Text Indent"/>
    <w:basedOn w:val="Normal"/>
    <w:link w:val="BodyTextIndentChar"/>
    <w:semiHidden/>
    <w:unhideWhenUsed/>
    <w:rsid w:val="001B6421"/>
    <w:pPr>
      <w:spacing w:after="120"/>
      <w:ind w:left="283"/>
    </w:pPr>
  </w:style>
  <w:style w:type="character" w:customStyle="1" w:styleId="BodyTextIndentChar">
    <w:name w:val="Body Text Indent Char"/>
    <w:basedOn w:val="DefaultParagraphFont"/>
    <w:link w:val="BodyTextIndent"/>
    <w:semiHidden/>
    <w:rsid w:val="001B6421"/>
    <w:rPr>
      <w:rFonts w:ascii="Arial" w:hAnsi="Arial"/>
      <w:szCs w:val="24"/>
      <w:lang w:eastAsia="en-US"/>
    </w:rPr>
  </w:style>
  <w:style w:type="paragraph" w:styleId="BodyTextIndent2">
    <w:name w:val="Body Text Indent 2"/>
    <w:basedOn w:val="Normal"/>
    <w:link w:val="BodyTextIndent2Char"/>
    <w:unhideWhenUsed/>
    <w:rsid w:val="001B6421"/>
    <w:pPr>
      <w:spacing w:after="120" w:line="480" w:lineRule="auto"/>
      <w:ind w:left="283"/>
    </w:pPr>
  </w:style>
  <w:style w:type="character" w:customStyle="1" w:styleId="BodyTextIndent2Char">
    <w:name w:val="Body Text Indent 2 Char"/>
    <w:basedOn w:val="DefaultParagraphFont"/>
    <w:link w:val="BodyTextIndent2"/>
    <w:rsid w:val="001B6421"/>
    <w:rPr>
      <w:rFonts w:ascii="Arial" w:hAnsi="Arial"/>
      <w:szCs w:val="24"/>
      <w:lang w:eastAsia="en-US"/>
    </w:rPr>
  </w:style>
  <w:style w:type="paragraph" w:styleId="BodyTextIndent3">
    <w:name w:val="Body Text Indent 3"/>
    <w:basedOn w:val="Normal"/>
    <w:link w:val="BodyTextIndent3Char"/>
    <w:semiHidden/>
    <w:unhideWhenUsed/>
    <w:rsid w:val="001B6421"/>
    <w:pPr>
      <w:spacing w:after="120"/>
      <w:ind w:left="283"/>
    </w:pPr>
    <w:rPr>
      <w:sz w:val="16"/>
      <w:szCs w:val="16"/>
    </w:rPr>
  </w:style>
  <w:style w:type="character" w:customStyle="1" w:styleId="BodyTextIndent3Char">
    <w:name w:val="Body Text Indent 3 Char"/>
    <w:basedOn w:val="DefaultParagraphFont"/>
    <w:link w:val="BodyTextIndent3"/>
    <w:semiHidden/>
    <w:rsid w:val="001B6421"/>
    <w:rPr>
      <w:rFonts w:ascii="Arial" w:hAnsi="Arial"/>
      <w:sz w:val="16"/>
      <w:szCs w:val="16"/>
      <w:lang w:eastAsia="en-US"/>
    </w:rPr>
  </w:style>
  <w:style w:type="paragraph" w:customStyle="1" w:styleId="TableText">
    <w:name w:val="Table Text"/>
    <w:basedOn w:val="Normal"/>
    <w:link w:val="TableTextChar"/>
    <w:qFormat/>
    <w:rsid w:val="00697908"/>
    <w:rPr>
      <w:rFonts w:eastAsia="Cambria"/>
      <w:szCs w:val="22"/>
      <w:lang w:eastAsia="en-AU"/>
    </w:rPr>
  </w:style>
  <w:style w:type="paragraph" w:styleId="ListNumber5">
    <w:name w:val="List Number 5"/>
    <w:basedOn w:val="Normal"/>
    <w:unhideWhenUsed/>
    <w:rsid w:val="001B6421"/>
    <w:pPr>
      <w:numPr>
        <w:numId w:val="4"/>
      </w:numPr>
      <w:contextualSpacing/>
    </w:pPr>
  </w:style>
  <w:style w:type="paragraph" w:customStyle="1" w:styleId="BodyTextafterListTable">
    <w:name w:val="Body Text after List/Table"/>
    <w:basedOn w:val="BodyText"/>
    <w:qFormat/>
    <w:rsid w:val="00300901"/>
    <w:pPr>
      <w:keepNext/>
      <w:tabs>
        <w:tab w:val="left" w:pos="454"/>
      </w:tabs>
      <w:spacing w:before="60"/>
      <w:ind w:left="595" w:right="170" w:hanging="425"/>
    </w:pPr>
  </w:style>
  <w:style w:type="paragraph" w:styleId="BodyTextFirstIndent">
    <w:name w:val="Body Text First Indent"/>
    <w:basedOn w:val="BodyText"/>
    <w:link w:val="BodyTextFirstIndentChar"/>
    <w:rsid w:val="00F50E36"/>
    <w:pPr>
      <w:tabs>
        <w:tab w:val="clear" w:pos="425"/>
        <w:tab w:val="clear" w:pos="3119"/>
      </w:tabs>
      <w:spacing w:line="276" w:lineRule="auto"/>
      <w:ind w:firstLine="360"/>
    </w:pPr>
    <w:rPr>
      <w:rFonts w:eastAsia="MS Mincho"/>
      <w:szCs w:val="24"/>
      <w:lang w:eastAsia="en-US"/>
    </w:rPr>
  </w:style>
  <w:style w:type="character" w:customStyle="1" w:styleId="BodyTextFirstIndentChar">
    <w:name w:val="Body Text First Indent Char"/>
    <w:basedOn w:val="BodyTextChar"/>
    <w:link w:val="BodyTextFirstIndent"/>
    <w:rsid w:val="00F50E36"/>
    <w:rPr>
      <w:rFonts w:ascii="Arial" w:eastAsia="Cambria" w:hAnsi="Arial"/>
      <w:sz w:val="22"/>
      <w:szCs w:val="24"/>
      <w:lang w:eastAsia="en-US"/>
    </w:rPr>
  </w:style>
  <w:style w:type="character" w:styleId="CommentReference">
    <w:name w:val="annotation reference"/>
    <w:basedOn w:val="DefaultParagraphFont"/>
    <w:semiHidden/>
    <w:unhideWhenUsed/>
    <w:rsid w:val="00B843BB"/>
    <w:rPr>
      <w:sz w:val="16"/>
      <w:szCs w:val="16"/>
    </w:rPr>
  </w:style>
  <w:style w:type="paragraph" w:styleId="CommentText">
    <w:name w:val="annotation text"/>
    <w:basedOn w:val="Normal"/>
    <w:link w:val="CommentTextChar"/>
    <w:unhideWhenUsed/>
    <w:rsid w:val="00B843BB"/>
    <w:rPr>
      <w:szCs w:val="20"/>
    </w:rPr>
  </w:style>
  <w:style w:type="character" w:customStyle="1" w:styleId="CommentTextChar">
    <w:name w:val="Comment Text Char"/>
    <w:basedOn w:val="DefaultParagraphFont"/>
    <w:link w:val="CommentText"/>
    <w:rsid w:val="00B843BB"/>
    <w:rPr>
      <w:rFonts w:ascii="Arial" w:hAnsi="Arial"/>
      <w:lang w:eastAsia="en-US"/>
    </w:rPr>
  </w:style>
  <w:style w:type="paragraph" w:styleId="CommentSubject">
    <w:name w:val="annotation subject"/>
    <w:basedOn w:val="CommentText"/>
    <w:next w:val="CommentText"/>
    <w:link w:val="CommentSubjectChar"/>
    <w:semiHidden/>
    <w:unhideWhenUsed/>
    <w:rsid w:val="00B843BB"/>
    <w:rPr>
      <w:b/>
      <w:bCs/>
    </w:rPr>
  </w:style>
  <w:style w:type="character" w:customStyle="1" w:styleId="CommentSubjectChar">
    <w:name w:val="Comment Subject Char"/>
    <w:basedOn w:val="CommentTextChar"/>
    <w:link w:val="CommentSubject"/>
    <w:semiHidden/>
    <w:rsid w:val="00B843BB"/>
    <w:rPr>
      <w:rFonts w:ascii="Arial" w:hAnsi="Arial"/>
      <w:b/>
      <w:bCs/>
      <w:lang w:eastAsia="en-US"/>
    </w:rPr>
  </w:style>
  <w:style w:type="character" w:customStyle="1" w:styleId="UnresolvedMention1">
    <w:name w:val="Unresolved Mention1"/>
    <w:basedOn w:val="DefaultParagraphFont"/>
    <w:uiPriority w:val="99"/>
    <w:semiHidden/>
    <w:unhideWhenUsed/>
    <w:rsid w:val="008F0423"/>
    <w:rPr>
      <w:color w:val="605E5C"/>
      <w:shd w:val="clear" w:color="auto" w:fill="E1DFDD"/>
    </w:rPr>
  </w:style>
  <w:style w:type="paragraph" w:customStyle="1" w:styleId="Tableheading">
    <w:name w:val="Table heading"/>
    <w:basedOn w:val="TableText"/>
    <w:link w:val="TableheadingChar"/>
    <w:qFormat/>
    <w:rsid w:val="00534D17"/>
    <w:pPr>
      <w:spacing w:before="60" w:after="60"/>
      <w:jc w:val="center"/>
    </w:pPr>
    <w:rPr>
      <w:b/>
    </w:rPr>
  </w:style>
  <w:style w:type="character" w:customStyle="1" w:styleId="TableTextChar">
    <w:name w:val="Table Text Char"/>
    <w:basedOn w:val="DefaultParagraphFont"/>
    <w:link w:val="TableText"/>
    <w:rsid w:val="0020122D"/>
    <w:rPr>
      <w:rFonts w:ascii="Arial" w:eastAsia="Cambria" w:hAnsi="Arial"/>
      <w:szCs w:val="22"/>
    </w:rPr>
  </w:style>
  <w:style w:type="character" w:customStyle="1" w:styleId="TableheadingChar">
    <w:name w:val="Table heading Char"/>
    <w:basedOn w:val="TableTextChar"/>
    <w:link w:val="Tableheading"/>
    <w:rsid w:val="00534D17"/>
    <w:rPr>
      <w:rFonts w:ascii="Arial" w:eastAsia="Cambria" w:hAnsi="Arial"/>
      <w:b/>
      <w:szCs w:val="22"/>
    </w:rPr>
  </w:style>
  <w:style w:type="paragraph" w:styleId="Revision">
    <w:name w:val="Revision"/>
    <w:hidden/>
    <w:semiHidden/>
    <w:rsid w:val="00AE7A52"/>
    <w:rPr>
      <w:rFonts w:ascii="Arial" w:hAnsi="Arial"/>
      <w:szCs w:val="24"/>
      <w:lang w:eastAsia="en-US"/>
    </w:rPr>
  </w:style>
  <w:style w:type="paragraph" w:customStyle="1" w:styleId="ListRoman">
    <w:name w:val="List Roman"/>
    <w:basedOn w:val="List"/>
    <w:link w:val="ListRomanChar"/>
    <w:qFormat/>
    <w:rsid w:val="003D4A29"/>
    <w:pPr>
      <w:numPr>
        <w:numId w:val="19"/>
      </w:numPr>
      <w:spacing w:before="60" w:after="60" w:line="360" w:lineRule="auto"/>
      <w:ind w:left="1139" w:hanging="357"/>
    </w:pPr>
    <w:rPr>
      <w:sz w:val="22"/>
      <w:szCs w:val="22"/>
    </w:rPr>
  </w:style>
  <w:style w:type="paragraph" w:customStyle="1" w:styleId="Subtitle3">
    <w:name w:val="Subtitle 3"/>
    <w:basedOn w:val="Subtitle2"/>
    <w:link w:val="Subtitle3Char"/>
    <w:qFormat/>
    <w:rsid w:val="00BD1FA0"/>
    <w:rPr>
      <w:sz w:val="24"/>
    </w:rPr>
  </w:style>
  <w:style w:type="paragraph" w:styleId="List">
    <w:name w:val="List"/>
    <w:basedOn w:val="Normal"/>
    <w:link w:val="ListChar"/>
    <w:semiHidden/>
    <w:unhideWhenUsed/>
    <w:rsid w:val="00BC58D0"/>
    <w:pPr>
      <w:ind w:left="283" w:hanging="283"/>
      <w:contextualSpacing/>
    </w:pPr>
  </w:style>
  <w:style w:type="character" w:customStyle="1" w:styleId="ListChar">
    <w:name w:val="List Char"/>
    <w:basedOn w:val="DefaultParagraphFont"/>
    <w:link w:val="List"/>
    <w:semiHidden/>
    <w:rsid w:val="00BC58D0"/>
    <w:rPr>
      <w:rFonts w:ascii="Arial" w:hAnsi="Arial"/>
      <w:szCs w:val="24"/>
      <w:lang w:eastAsia="en-US"/>
    </w:rPr>
  </w:style>
  <w:style w:type="character" w:customStyle="1" w:styleId="ListRomanChar">
    <w:name w:val="List Roman Char"/>
    <w:basedOn w:val="ListChar"/>
    <w:link w:val="ListRoman"/>
    <w:rsid w:val="003D4A29"/>
    <w:rPr>
      <w:rFonts w:ascii="Arial" w:hAnsi="Arial"/>
      <w:sz w:val="22"/>
      <w:szCs w:val="22"/>
      <w:lang w:eastAsia="en-US"/>
    </w:rPr>
  </w:style>
  <w:style w:type="paragraph" w:customStyle="1" w:styleId="Sublist">
    <w:name w:val="Sub list"/>
    <w:basedOn w:val="List"/>
    <w:link w:val="SublistChar"/>
    <w:qFormat/>
    <w:rsid w:val="00957083"/>
    <w:pPr>
      <w:numPr>
        <w:numId w:val="20"/>
      </w:numPr>
      <w:spacing w:after="60"/>
    </w:pPr>
  </w:style>
  <w:style w:type="character" w:customStyle="1" w:styleId="Subtitle2Char">
    <w:name w:val="Subtitle2 Char"/>
    <w:basedOn w:val="SubtitleChar"/>
    <w:link w:val="Subtitle2"/>
    <w:rsid w:val="00BD1FA0"/>
    <w:rPr>
      <w:rFonts w:ascii="Arial" w:eastAsia="MS Gothic" w:hAnsi="Arial" w:cs="Times New Roman"/>
      <w:color w:val="365F91" w:themeColor="accent1" w:themeShade="BF"/>
      <w:sz w:val="36"/>
      <w:szCs w:val="24"/>
      <w:lang w:eastAsia="en-US"/>
    </w:rPr>
  </w:style>
  <w:style w:type="character" w:customStyle="1" w:styleId="Subtitle3Char">
    <w:name w:val="Subtitle 3 Char"/>
    <w:basedOn w:val="Subtitle2Char"/>
    <w:link w:val="Subtitle3"/>
    <w:rsid w:val="00BD1FA0"/>
    <w:rPr>
      <w:rFonts w:ascii="Arial" w:eastAsia="MS Gothic" w:hAnsi="Arial" w:cs="Times New Roman"/>
      <w:color w:val="365F91" w:themeColor="accent1" w:themeShade="BF"/>
      <w:sz w:val="24"/>
      <w:szCs w:val="24"/>
      <w:lang w:eastAsia="en-US"/>
    </w:rPr>
  </w:style>
  <w:style w:type="character" w:styleId="FollowedHyperlink">
    <w:name w:val="FollowedHyperlink"/>
    <w:basedOn w:val="DefaultParagraphFont"/>
    <w:semiHidden/>
    <w:unhideWhenUsed/>
    <w:rsid w:val="00C15F0C"/>
    <w:rPr>
      <w:color w:val="800080" w:themeColor="followedHyperlink"/>
      <w:u w:val="single"/>
    </w:rPr>
  </w:style>
  <w:style w:type="character" w:customStyle="1" w:styleId="SublistChar">
    <w:name w:val="Sub list Char"/>
    <w:basedOn w:val="ListChar"/>
    <w:link w:val="Sublist"/>
    <w:rsid w:val="00957083"/>
    <w:rPr>
      <w:rFonts w:ascii="Arial" w:hAnsi="Arial"/>
      <w:szCs w:val="24"/>
      <w:lang w:eastAsia="en-US"/>
    </w:rPr>
  </w:style>
  <w:style w:type="paragraph" w:styleId="TOC9">
    <w:name w:val="toc 9"/>
    <w:basedOn w:val="Normal"/>
    <w:next w:val="Normal"/>
    <w:autoRedefine/>
    <w:semiHidden/>
    <w:unhideWhenUsed/>
    <w:rsid w:val="007460D9"/>
    <w:pPr>
      <w:spacing w:after="100"/>
      <w:ind w:left="1600"/>
    </w:pPr>
  </w:style>
  <w:style w:type="paragraph" w:customStyle="1" w:styleId="BodyText1">
    <w:name w:val="Body Text1"/>
    <w:basedOn w:val="BodyText"/>
    <w:link w:val="BodytextChar0"/>
    <w:qFormat/>
    <w:rsid w:val="00887B6B"/>
    <w:pPr>
      <w:tabs>
        <w:tab w:val="clear" w:pos="425"/>
        <w:tab w:val="clear" w:pos="3119"/>
      </w:tabs>
      <w:suppressAutoHyphens/>
      <w:spacing w:before="60" w:line="240" w:lineRule="atLeast"/>
    </w:pPr>
    <w:rPr>
      <w:rFonts w:ascii="Calibri" w:eastAsia="Calibri" w:hAnsi="Calibri"/>
      <w:szCs w:val="22"/>
      <w:lang w:eastAsia="en-US"/>
    </w:rPr>
  </w:style>
  <w:style w:type="character" w:customStyle="1" w:styleId="BodytextChar0">
    <w:name w:val="Body text Char"/>
    <w:link w:val="BodyText1"/>
    <w:rsid w:val="00887B6B"/>
    <w:rPr>
      <w:rFonts w:ascii="Calibri" w:eastAsia="Calibri" w:hAnsi="Calibri"/>
      <w:sz w:val="22"/>
      <w:szCs w:val="22"/>
      <w:lang w:eastAsia="en-US"/>
    </w:rPr>
  </w:style>
  <w:style w:type="paragraph" w:customStyle="1" w:styleId="Listcapitalalphabet">
    <w:name w:val="List capital alphabet"/>
    <w:basedOn w:val="ListRoman"/>
    <w:qFormat/>
    <w:rsid w:val="00FA4120"/>
    <w:pPr>
      <w:numPr>
        <w:numId w:val="22"/>
      </w:numPr>
      <w:ind w:left="641" w:hanging="357"/>
    </w:pPr>
  </w:style>
  <w:style w:type="paragraph" w:customStyle="1" w:styleId="subbullet">
    <w:name w:val="sub bullet"/>
    <w:basedOn w:val="ListBullet"/>
    <w:link w:val="subbulletChar"/>
    <w:qFormat/>
    <w:rsid w:val="00887B6B"/>
    <w:pPr>
      <w:numPr>
        <w:numId w:val="23"/>
      </w:numPr>
      <w:spacing w:before="60" w:after="60"/>
      <w:ind w:left="1480" w:hanging="357"/>
    </w:pPr>
  </w:style>
  <w:style w:type="character" w:customStyle="1" w:styleId="ListBulletChar">
    <w:name w:val="List Bullet Char"/>
    <w:basedOn w:val="DefaultParagraphFont"/>
    <w:link w:val="ListBullet"/>
    <w:rsid w:val="00042151"/>
    <w:rPr>
      <w:rFonts w:ascii="Arial" w:hAnsi="Arial"/>
      <w:sz w:val="22"/>
      <w:szCs w:val="24"/>
      <w:lang w:eastAsia="en-US"/>
    </w:rPr>
  </w:style>
  <w:style w:type="character" w:customStyle="1" w:styleId="subbulletChar">
    <w:name w:val="sub bullet Char"/>
    <w:basedOn w:val="ListBulletChar"/>
    <w:link w:val="subbullet"/>
    <w:rsid w:val="00887B6B"/>
    <w:rPr>
      <w:rFonts w:ascii="Arial" w:hAnsi="Arial"/>
      <w:sz w:val="22"/>
      <w:szCs w:val="24"/>
      <w:lang w:eastAsia="en-US"/>
    </w:rPr>
  </w:style>
  <w:style w:type="paragraph" w:customStyle="1" w:styleId="subbullet2">
    <w:name w:val="sub bullet 2"/>
    <w:basedOn w:val="subbullet"/>
    <w:qFormat/>
    <w:rsid w:val="00E56ECB"/>
    <w:pPr>
      <w:numPr>
        <w:numId w:val="26"/>
      </w:numPr>
      <w:ind w:left="2001" w:hanging="357"/>
    </w:pPr>
    <w:rPr>
      <w:szCs w:val="22"/>
    </w:rPr>
  </w:style>
  <w:style w:type="character" w:customStyle="1" w:styleId="ui-provider">
    <w:name w:val="ui-provider"/>
    <w:basedOn w:val="DefaultParagraphFont"/>
    <w:rsid w:val="00DB56AC"/>
  </w:style>
  <w:style w:type="paragraph" w:customStyle="1" w:styleId="Tabletext0">
    <w:name w:val="Table text"/>
    <w:basedOn w:val="Normal"/>
    <w:link w:val="TabletextChar0"/>
    <w:qFormat/>
    <w:rsid w:val="00082839"/>
    <w:pPr>
      <w:suppressAutoHyphens/>
    </w:pPr>
    <w:rPr>
      <w:rFonts w:eastAsia="Calibri"/>
      <w:color w:val="000000"/>
      <w:sz w:val="18"/>
    </w:rPr>
  </w:style>
  <w:style w:type="character" w:customStyle="1" w:styleId="TabletextChar0">
    <w:name w:val="Table text Char"/>
    <w:link w:val="Tabletext0"/>
    <w:rsid w:val="00082839"/>
    <w:rPr>
      <w:rFonts w:ascii="Arial" w:eastAsia="Calibri" w:hAnsi="Arial"/>
      <w:color w:val="000000"/>
      <w:sz w:val="18"/>
      <w:szCs w:val="24"/>
      <w:lang w:eastAsia="en-US"/>
    </w:rPr>
  </w:style>
  <w:style w:type="character" w:customStyle="1" w:styleId="SpecialBold">
    <w:name w:val="Special Bold"/>
    <w:basedOn w:val="DefaultParagraphFont"/>
    <w:rsid w:val="00FB0EA2"/>
    <w:rPr>
      <w:b/>
      <w:spacing w:val="0"/>
    </w:rPr>
  </w:style>
  <w:style w:type="character" w:customStyle="1" w:styleId="UnresolvedMention">
    <w:name w:val="Unresolved Mention"/>
    <w:basedOn w:val="DefaultParagraphFont"/>
    <w:uiPriority w:val="99"/>
    <w:semiHidden/>
    <w:unhideWhenUsed/>
    <w:rsid w:val="007975AE"/>
    <w:rPr>
      <w:color w:val="605E5C"/>
      <w:shd w:val="clear" w:color="auto" w:fill="E1DFDD"/>
    </w:rPr>
  </w:style>
  <w:style w:type="paragraph" w:styleId="NormalWeb">
    <w:name w:val="Normal (Web)"/>
    <w:basedOn w:val="Normal"/>
    <w:uiPriority w:val="99"/>
    <w:unhideWhenUsed/>
    <w:rsid w:val="00EB675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8379">
      <w:marLeft w:val="0"/>
      <w:marRight w:val="0"/>
      <w:marTop w:val="0"/>
      <w:marBottom w:val="0"/>
      <w:divBdr>
        <w:top w:val="none" w:sz="0" w:space="0" w:color="auto"/>
        <w:left w:val="none" w:sz="0" w:space="0" w:color="auto"/>
        <w:bottom w:val="none" w:sz="0" w:space="0" w:color="auto"/>
        <w:right w:val="none" w:sz="0" w:space="0" w:color="auto"/>
      </w:divBdr>
    </w:div>
    <w:div w:id="15618317">
      <w:marLeft w:val="0"/>
      <w:marRight w:val="0"/>
      <w:marTop w:val="0"/>
      <w:marBottom w:val="0"/>
      <w:divBdr>
        <w:top w:val="none" w:sz="0" w:space="0" w:color="auto"/>
        <w:left w:val="none" w:sz="0" w:space="0" w:color="auto"/>
        <w:bottom w:val="none" w:sz="0" w:space="0" w:color="auto"/>
        <w:right w:val="none" w:sz="0" w:space="0" w:color="auto"/>
      </w:divBdr>
    </w:div>
    <w:div w:id="77943769">
      <w:bodyDiv w:val="1"/>
      <w:marLeft w:val="0"/>
      <w:marRight w:val="0"/>
      <w:marTop w:val="0"/>
      <w:marBottom w:val="0"/>
      <w:divBdr>
        <w:top w:val="none" w:sz="0" w:space="0" w:color="auto"/>
        <w:left w:val="none" w:sz="0" w:space="0" w:color="auto"/>
        <w:bottom w:val="none" w:sz="0" w:space="0" w:color="auto"/>
        <w:right w:val="none" w:sz="0" w:space="0" w:color="auto"/>
      </w:divBdr>
      <w:divsChild>
        <w:div w:id="265771052">
          <w:marLeft w:val="0"/>
          <w:marRight w:val="0"/>
          <w:marTop w:val="0"/>
          <w:marBottom w:val="0"/>
          <w:divBdr>
            <w:top w:val="none" w:sz="0" w:space="0" w:color="auto"/>
            <w:left w:val="none" w:sz="0" w:space="0" w:color="auto"/>
            <w:bottom w:val="none" w:sz="0" w:space="0" w:color="auto"/>
            <w:right w:val="none" w:sz="0" w:space="0" w:color="auto"/>
          </w:divBdr>
        </w:div>
        <w:div w:id="1157459672">
          <w:marLeft w:val="0"/>
          <w:marRight w:val="0"/>
          <w:marTop w:val="0"/>
          <w:marBottom w:val="0"/>
          <w:divBdr>
            <w:top w:val="none" w:sz="0" w:space="0" w:color="auto"/>
            <w:left w:val="none" w:sz="0" w:space="0" w:color="auto"/>
            <w:bottom w:val="none" w:sz="0" w:space="0" w:color="auto"/>
            <w:right w:val="none" w:sz="0" w:space="0" w:color="auto"/>
          </w:divBdr>
        </w:div>
      </w:divsChild>
    </w:div>
    <w:div w:id="89399856">
      <w:marLeft w:val="0"/>
      <w:marRight w:val="0"/>
      <w:marTop w:val="0"/>
      <w:marBottom w:val="0"/>
      <w:divBdr>
        <w:top w:val="none" w:sz="0" w:space="0" w:color="auto"/>
        <w:left w:val="none" w:sz="0" w:space="0" w:color="auto"/>
        <w:bottom w:val="none" w:sz="0" w:space="0" w:color="auto"/>
        <w:right w:val="none" w:sz="0" w:space="0" w:color="auto"/>
      </w:divBdr>
    </w:div>
    <w:div w:id="109253356">
      <w:marLeft w:val="0"/>
      <w:marRight w:val="0"/>
      <w:marTop w:val="0"/>
      <w:marBottom w:val="0"/>
      <w:divBdr>
        <w:top w:val="none" w:sz="0" w:space="0" w:color="auto"/>
        <w:left w:val="none" w:sz="0" w:space="0" w:color="auto"/>
        <w:bottom w:val="none" w:sz="0" w:space="0" w:color="auto"/>
        <w:right w:val="none" w:sz="0" w:space="0" w:color="auto"/>
      </w:divBdr>
    </w:div>
    <w:div w:id="123667910">
      <w:marLeft w:val="0"/>
      <w:marRight w:val="0"/>
      <w:marTop w:val="0"/>
      <w:marBottom w:val="0"/>
      <w:divBdr>
        <w:top w:val="none" w:sz="0" w:space="0" w:color="auto"/>
        <w:left w:val="none" w:sz="0" w:space="0" w:color="auto"/>
        <w:bottom w:val="none" w:sz="0" w:space="0" w:color="auto"/>
        <w:right w:val="none" w:sz="0" w:space="0" w:color="auto"/>
      </w:divBdr>
    </w:div>
    <w:div w:id="125395824">
      <w:marLeft w:val="0"/>
      <w:marRight w:val="0"/>
      <w:marTop w:val="0"/>
      <w:marBottom w:val="0"/>
      <w:divBdr>
        <w:top w:val="none" w:sz="0" w:space="0" w:color="auto"/>
        <w:left w:val="none" w:sz="0" w:space="0" w:color="auto"/>
        <w:bottom w:val="none" w:sz="0" w:space="0" w:color="auto"/>
        <w:right w:val="none" w:sz="0" w:space="0" w:color="auto"/>
      </w:divBdr>
    </w:div>
    <w:div w:id="153379608">
      <w:marLeft w:val="0"/>
      <w:marRight w:val="0"/>
      <w:marTop w:val="0"/>
      <w:marBottom w:val="0"/>
      <w:divBdr>
        <w:top w:val="none" w:sz="0" w:space="0" w:color="auto"/>
        <w:left w:val="none" w:sz="0" w:space="0" w:color="auto"/>
        <w:bottom w:val="none" w:sz="0" w:space="0" w:color="auto"/>
        <w:right w:val="none" w:sz="0" w:space="0" w:color="auto"/>
      </w:divBdr>
    </w:div>
    <w:div w:id="180705569">
      <w:marLeft w:val="0"/>
      <w:marRight w:val="0"/>
      <w:marTop w:val="0"/>
      <w:marBottom w:val="0"/>
      <w:divBdr>
        <w:top w:val="none" w:sz="0" w:space="0" w:color="auto"/>
        <w:left w:val="none" w:sz="0" w:space="0" w:color="auto"/>
        <w:bottom w:val="none" w:sz="0" w:space="0" w:color="auto"/>
        <w:right w:val="none" w:sz="0" w:space="0" w:color="auto"/>
      </w:divBdr>
    </w:div>
    <w:div w:id="189688075">
      <w:marLeft w:val="0"/>
      <w:marRight w:val="0"/>
      <w:marTop w:val="0"/>
      <w:marBottom w:val="0"/>
      <w:divBdr>
        <w:top w:val="none" w:sz="0" w:space="0" w:color="auto"/>
        <w:left w:val="none" w:sz="0" w:space="0" w:color="auto"/>
        <w:bottom w:val="none" w:sz="0" w:space="0" w:color="auto"/>
        <w:right w:val="none" w:sz="0" w:space="0" w:color="auto"/>
      </w:divBdr>
    </w:div>
    <w:div w:id="217131741">
      <w:marLeft w:val="0"/>
      <w:marRight w:val="0"/>
      <w:marTop w:val="0"/>
      <w:marBottom w:val="0"/>
      <w:divBdr>
        <w:top w:val="none" w:sz="0" w:space="0" w:color="auto"/>
        <w:left w:val="none" w:sz="0" w:space="0" w:color="auto"/>
        <w:bottom w:val="none" w:sz="0" w:space="0" w:color="auto"/>
        <w:right w:val="none" w:sz="0" w:space="0" w:color="auto"/>
      </w:divBdr>
    </w:div>
    <w:div w:id="235359195">
      <w:marLeft w:val="0"/>
      <w:marRight w:val="0"/>
      <w:marTop w:val="0"/>
      <w:marBottom w:val="0"/>
      <w:divBdr>
        <w:top w:val="none" w:sz="0" w:space="0" w:color="auto"/>
        <w:left w:val="none" w:sz="0" w:space="0" w:color="auto"/>
        <w:bottom w:val="none" w:sz="0" w:space="0" w:color="auto"/>
        <w:right w:val="none" w:sz="0" w:space="0" w:color="auto"/>
      </w:divBdr>
    </w:div>
    <w:div w:id="263877849">
      <w:marLeft w:val="0"/>
      <w:marRight w:val="0"/>
      <w:marTop w:val="0"/>
      <w:marBottom w:val="0"/>
      <w:divBdr>
        <w:top w:val="none" w:sz="0" w:space="0" w:color="auto"/>
        <w:left w:val="none" w:sz="0" w:space="0" w:color="auto"/>
        <w:bottom w:val="none" w:sz="0" w:space="0" w:color="auto"/>
        <w:right w:val="none" w:sz="0" w:space="0" w:color="auto"/>
      </w:divBdr>
    </w:div>
    <w:div w:id="281694779">
      <w:bodyDiv w:val="1"/>
      <w:marLeft w:val="0"/>
      <w:marRight w:val="0"/>
      <w:marTop w:val="0"/>
      <w:marBottom w:val="0"/>
      <w:divBdr>
        <w:top w:val="none" w:sz="0" w:space="0" w:color="auto"/>
        <w:left w:val="none" w:sz="0" w:space="0" w:color="auto"/>
        <w:bottom w:val="none" w:sz="0" w:space="0" w:color="auto"/>
        <w:right w:val="none" w:sz="0" w:space="0" w:color="auto"/>
      </w:divBdr>
      <w:divsChild>
        <w:div w:id="1933663227">
          <w:marLeft w:val="0"/>
          <w:marRight w:val="0"/>
          <w:marTop w:val="0"/>
          <w:marBottom w:val="0"/>
          <w:divBdr>
            <w:top w:val="none" w:sz="0" w:space="0" w:color="auto"/>
            <w:left w:val="none" w:sz="0" w:space="0" w:color="auto"/>
            <w:bottom w:val="none" w:sz="0" w:space="0" w:color="auto"/>
            <w:right w:val="none" w:sz="0" w:space="0" w:color="auto"/>
          </w:divBdr>
        </w:div>
        <w:div w:id="1182745384">
          <w:marLeft w:val="0"/>
          <w:marRight w:val="0"/>
          <w:marTop w:val="0"/>
          <w:marBottom w:val="0"/>
          <w:divBdr>
            <w:top w:val="none" w:sz="0" w:space="0" w:color="auto"/>
            <w:left w:val="none" w:sz="0" w:space="0" w:color="auto"/>
            <w:bottom w:val="none" w:sz="0" w:space="0" w:color="auto"/>
            <w:right w:val="none" w:sz="0" w:space="0" w:color="auto"/>
          </w:divBdr>
        </w:div>
        <w:div w:id="1778014103">
          <w:marLeft w:val="0"/>
          <w:marRight w:val="0"/>
          <w:marTop w:val="0"/>
          <w:marBottom w:val="0"/>
          <w:divBdr>
            <w:top w:val="none" w:sz="0" w:space="0" w:color="auto"/>
            <w:left w:val="none" w:sz="0" w:space="0" w:color="auto"/>
            <w:bottom w:val="none" w:sz="0" w:space="0" w:color="auto"/>
            <w:right w:val="none" w:sz="0" w:space="0" w:color="auto"/>
          </w:divBdr>
        </w:div>
        <w:div w:id="1328627383">
          <w:marLeft w:val="0"/>
          <w:marRight w:val="0"/>
          <w:marTop w:val="0"/>
          <w:marBottom w:val="0"/>
          <w:divBdr>
            <w:top w:val="none" w:sz="0" w:space="0" w:color="auto"/>
            <w:left w:val="none" w:sz="0" w:space="0" w:color="auto"/>
            <w:bottom w:val="none" w:sz="0" w:space="0" w:color="auto"/>
            <w:right w:val="none" w:sz="0" w:space="0" w:color="auto"/>
          </w:divBdr>
        </w:div>
      </w:divsChild>
    </w:div>
    <w:div w:id="288517417">
      <w:marLeft w:val="0"/>
      <w:marRight w:val="0"/>
      <w:marTop w:val="0"/>
      <w:marBottom w:val="0"/>
      <w:divBdr>
        <w:top w:val="none" w:sz="0" w:space="0" w:color="auto"/>
        <w:left w:val="none" w:sz="0" w:space="0" w:color="auto"/>
        <w:bottom w:val="none" w:sz="0" w:space="0" w:color="auto"/>
        <w:right w:val="none" w:sz="0" w:space="0" w:color="auto"/>
      </w:divBdr>
    </w:div>
    <w:div w:id="332223062">
      <w:marLeft w:val="0"/>
      <w:marRight w:val="0"/>
      <w:marTop w:val="0"/>
      <w:marBottom w:val="0"/>
      <w:divBdr>
        <w:top w:val="none" w:sz="0" w:space="0" w:color="auto"/>
        <w:left w:val="none" w:sz="0" w:space="0" w:color="auto"/>
        <w:bottom w:val="none" w:sz="0" w:space="0" w:color="auto"/>
        <w:right w:val="none" w:sz="0" w:space="0" w:color="auto"/>
      </w:divBdr>
    </w:div>
    <w:div w:id="350105876">
      <w:marLeft w:val="0"/>
      <w:marRight w:val="0"/>
      <w:marTop w:val="0"/>
      <w:marBottom w:val="0"/>
      <w:divBdr>
        <w:top w:val="none" w:sz="0" w:space="0" w:color="auto"/>
        <w:left w:val="none" w:sz="0" w:space="0" w:color="auto"/>
        <w:bottom w:val="none" w:sz="0" w:space="0" w:color="auto"/>
        <w:right w:val="none" w:sz="0" w:space="0" w:color="auto"/>
      </w:divBdr>
    </w:div>
    <w:div w:id="410735878">
      <w:marLeft w:val="0"/>
      <w:marRight w:val="0"/>
      <w:marTop w:val="0"/>
      <w:marBottom w:val="0"/>
      <w:divBdr>
        <w:top w:val="none" w:sz="0" w:space="0" w:color="auto"/>
        <w:left w:val="none" w:sz="0" w:space="0" w:color="auto"/>
        <w:bottom w:val="none" w:sz="0" w:space="0" w:color="auto"/>
        <w:right w:val="none" w:sz="0" w:space="0" w:color="auto"/>
      </w:divBdr>
    </w:div>
    <w:div w:id="437991568">
      <w:marLeft w:val="0"/>
      <w:marRight w:val="0"/>
      <w:marTop w:val="0"/>
      <w:marBottom w:val="0"/>
      <w:divBdr>
        <w:top w:val="none" w:sz="0" w:space="0" w:color="auto"/>
        <w:left w:val="none" w:sz="0" w:space="0" w:color="auto"/>
        <w:bottom w:val="none" w:sz="0" w:space="0" w:color="auto"/>
        <w:right w:val="none" w:sz="0" w:space="0" w:color="auto"/>
      </w:divBdr>
    </w:div>
    <w:div w:id="457728440">
      <w:marLeft w:val="0"/>
      <w:marRight w:val="0"/>
      <w:marTop w:val="0"/>
      <w:marBottom w:val="0"/>
      <w:divBdr>
        <w:top w:val="none" w:sz="0" w:space="0" w:color="auto"/>
        <w:left w:val="none" w:sz="0" w:space="0" w:color="auto"/>
        <w:bottom w:val="none" w:sz="0" w:space="0" w:color="auto"/>
        <w:right w:val="none" w:sz="0" w:space="0" w:color="auto"/>
      </w:divBdr>
    </w:div>
    <w:div w:id="474107393">
      <w:marLeft w:val="0"/>
      <w:marRight w:val="0"/>
      <w:marTop w:val="0"/>
      <w:marBottom w:val="0"/>
      <w:divBdr>
        <w:top w:val="none" w:sz="0" w:space="0" w:color="auto"/>
        <w:left w:val="none" w:sz="0" w:space="0" w:color="auto"/>
        <w:bottom w:val="none" w:sz="0" w:space="0" w:color="auto"/>
        <w:right w:val="none" w:sz="0" w:space="0" w:color="auto"/>
      </w:divBdr>
    </w:div>
    <w:div w:id="475224941">
      <w:marLeft w:val="0"/>
      <w:marRight w:val="0"/>
      <w:marTop w:val="0"/>
      <w:marBottom w:val="0"/>
      <w:divBdr>
        <w:top w:val="none" w:sz="0" w:space="0" w:color="auto"/>
        <w:left w:val="none" w:sz="0" w:space="0" w:color="auto"/>
        <w:bottom w:val="none" w:sz="0" w:space="0" w:color="auto"/>
        <w:right w:val="none" w:sz="0" w:space="0" w:color="auto"/>
      </w:divBdr>
    </w:div>
    <w:div w:id="476655283">
      <w:marLeft w:val="0"/>
      <w:marRight w:val="0"/>
      <w:marTop w:val="0"/>
      <w:marBottom w:val="0"/>
      <w:divBdr>
        <w:top w:val="none" w:sz="0" w:space="0" w:color="auto"/>
        <w:left w:val="none" w:sz="0" w:space="0" w:color="auto"/>
        <w:bottom w:val="none" w:sz="0" w:space="0" w:color="auto"/>
        <w:right w:val="none" w:sz="0" w:space="0" w:color="auto"/>
      </w:divBdr>
    </w:div>
    <w:div w:id="505098091">
      <w:marLeft w:val="0"/>
      <w:marRight w:val="0"/>
      <w:marTop w:val="0"/>
      <w:marBottom w:val="0"/>
      <w:divBdr>
        <w:top w:val="none" w:sz="0" w:space="0" w:color="auto"/>
        <w:left w:val="none" w:sz="0" w:space="0" w:color="auto"/>
        <w:bottom w:val="none" w:sz="0" w:space="0" w:color="auto"/>
        <w:right w:val="none" w:sz="0" w:space="0" w:color="auto"/>
      </w:divBdr>
    </w:div>
    <w:div w:id="538126215">
      <w:marLeft w:val="0"/>
      <w:marRight w:val="0"/>
      <w:marTop w:val="0"/>
      <w:marBottom w:val="0"/>
      <w:divBdr>
        <w:top w:val="none" w:sz="0" w:space="0" w:color="auto"/>
        <w:left w:val="none" w:sz="0" w:space="0" w:color="auto"/>
        <w:bottom w:val="none" w:sz="0" w:space="0" w:color="auto"/>
        <w:right w:val="none" w:sz="0" w:space="0" w:color="auto"/>
      </w:divBdr>
    </w:div>
    <w:div w:id="541477888">
      <w:marLeft w:val="0"/>
      <w:marRight w:val="0"/>
      <w:marTop w:val="0"/>
      <w:marBottom w:val="0"/>
      <w:divBdr>
        <w:top w:val="none" w:sz="0" w:space="0" w:color="auto"/>
        <w:left w:val="none" w:sz="0" w:space="0" w:color="auto"/>
        <w:bottom w:val="none" w:sz="0" w:space="0" w:color="auto"/>
        <w:right w:val="none" w:sz="0" w:space="0" w:color="auto"/>
      </w:divBdr>
    </w:div>
    <w:div w:id="559285866">
      <w:marLeft w:val="0"/>
      <w:marRight w:val="0"/>
      <w:marTop w:val="0"/>
      <w:marBottom w:val="0"/>
      <w:divBdr>
        <w:top w:val="none" w:sz="0" w:space="0" w:color="auto"/>
        <w:left w:val="none" w:sz="0" w:space="0" w:color="auto"/>
        <w:bottom w:val="none" w:sz="0" w:space="0" w:color="auto"/>
        <w:right w:val="none" w:sz="0" w:space="0" w:color="auto"/>
      </w:divBdr>
    </w:div>
    <w:div w:id="571353449">
      <w:marLeft w:val="0"/>
      <w:marRight w:val="0"/>
      <w:marTop w:val="0"/>
      <w:marBottom w:val="0"/>
      <w:divBdr>
        <w:top w:val="none" w:sz="0" w:space="0" w:color="auto"/>
        <w:left w:val="none" w:sz="0" w:space="0" w:color="auto"/>
        <w:bottom w:val="none" w:sz="0" w:space="0" w:color="auto"/>
        <w:right w:val="none" w:sz="0" w:space="0" w:color="auto"/>
      </w:divBdr>
    </w:div>
    <w:div w:id="573319538">
      <w:marLeft w:val="0"/>
      <w:marRight w:val="0"/>
      <w:marTop w:val="0"/>
      <w:marBottom w:val="0"/>
      <w:divBdr>
        <w:top w:val="none" w:sz="0" w:space="0" w:color="auto"/>
        <w:left w:val="none" w:sz="0" w:space="0" w:color="auto"/>
        <w:bottom w:val="none" w:sz="0" w:space="0" w:color="auto"/>
        <w:right w:val="none" w:sz="0" w:space="0" w:color="auto"/>
      </w:divBdr>
    </w:div>
    <w:div w:id="598634649">
      <w:marLeft w:val="0"/>
      <w:marRight w:val="0"/>
      <w:marTop w:val="0"/>
      <w:marBottom w:val="0"/>
      <w:divBdr>
        <w:top w:val="none" w:sz="0" w:space="0" w:color="auto"/>
        <w:left w:val="none" w:sz="0" w:space="0" w:color="auto"/>
        <w:bottom w:val="none" w:sz="0" w:space="0" w:color="auto"/>
        <w:right w:val="none" w:sz="0" w:space="0" w:color="auto"/>
      </w:divBdr>
    </w:div>
    <w:div w:id="602494886">
      <w:marLeft w:val="0"/>
      <w:marRight w:val="0"/>
      <w:marTop w:val="0"/>
      <w:marBottom w:val="0"/>
      <w:divBdr>
        <w:top w:val="none" w:sz="0" w:space="0" w:color="auto"/>
        <w:left w:val="none" w:sz="0" w:space="0" w:color="auto"/>
        <w:bottom w:val="none" w:sz="0" w:space="0" w:color="auto"/>
        <w:right w:val="none" w:sz="0" w:space="0" w:color="auto"/>
      </w:divBdr>
    </w:div>
    <w:div w:id="631521724">
      <w:marLeft w:val="0"/>
      <w:marRight w:val="0"/>
      <w:marTop w:val="0"/>
      <w:marBottom w:val="0"/>
      <w:divBdr>
        <w:top w:val="none" w:sz="0" w:space="0" w:color="auto"/>
        <w:left w:val="none" w:sz="0" w:space="0" w:color="auto"/>
        <w:bottom w:val="none" w:sz="0" w:space="0" w:color="auto"/>
        <w:right w:val="none" w:sz="0" w:space="0" w:color="auto"/>
      </w:divBdr>
    </w:div>
    <w:div w:id="692345453">
      <w:marLeft w:val="0"/>
      <w:marRight w:val="0"/>
      <w:marTop w:val="0"/>
      <w:marBottom w:val="0"/>
      <w:divBdr>
        <w:top w:val="none" w:sz="0" w:space="0" w:color="auto"/>
        <w:left w:val="none" w:sz="0" w:space="0" w:color="auto"/>
        <w:bottom w:val="none" w:sz="0" w:space="0" w:color="auto"/>
        <w:right w:val="none" w:sz="0" w:space="0" w:color="auto"/>
      </w:divBdr>
    </w:div>
    <w:div w:id="707293547">
      <w:marLeft w:val="0"/>
      <w:marRight w:val="0"/>
      <w:marTop w:val="0"/>
      <w:marBottom w:val="0"/>
      <w:divBdr>
        <w:top w:val="none" w:sz="0" w:space="0" w:color="auto"/>
        <w:left w:val="none" w:sz="0" w:space="0" w:color="auto"/>
        <w:bottom w:val="none" w:sz="0" w:space="0" w:color="auto"/>
        <w:right w:val="none" w:sz="0" w:space="0" w:color="auto"/>
      </w:divBdr>
    </w:div>
    <w:div w:id="741026442">
      <w:marLeft w:val="0"/>
      <w:marRight w:val="0"/>
      <w:marTop w:val="0"/>
      <w:marBottom w:val="0"/>
      <w:divBdr>
        <w:top w:val="none" w:sz="0" w:space="0" w:color="auto"/>
        <w:left w:val="none" w:sz="0" w:space="0" w:color="auto"/>
        <w:bottom w:val="none" w:sz="0" w:space="0" w:color="auto"/>
        <w:right w:val="none" w:sz="0" w:space="0" w:color="auto"/>
      </w:divBdr>
    </w:div>
    <w:div w:id="751857583">
      <w:marLeft w:val="0"/>
      <w:marRight w:val="0"/>
      <w:marTop w:val="0"/>
      <w:marBottom w:val="0"/>
      <w:divBdr>
        <w:top w:val="none" w:sz="0" w:space="0" w:color="auto"/>
        <w:left w:val="none" w:sz="0" w:space="0" w:color="auto"/>
        <w:bottom w:val="none" w:sz="0" w:space="0" w:color="auto"/>
        <w:right w:val="none" w:sz="0" w:space="0" w:color="auto"/>
      </w:divBdr>
    </w:div>
    <w:div w:id="756556502">
      <w:marLeft w:val="0"/>
      <w:marRight w:val="0"/>
      <w:marTop w:val="0"/>
      <w:marBottom w:val="0"/>
      <w:divBdr>
        <w:top w:val="none" w:sz="0" w:space="0" w:color="auto"/>
        <w:left w:val="none" w:sz="0" w:space="0" w:color="auto"/>
        <w:bottom w:val="none" w:sz="0" w:space="0" w:color="auto"/>
        <w:right w:val="none" w:sz="0" w:space="0" w:color="auto"/>
      </w:divBdr>
    </w:div>
    <w:div w:id="765729422">
      <w:marLeft w:val="0"/>
      <w:marRight w:val="0"/>
      <w:marTop w:val="0"/>
      <w:marBottom w:val="0"/>
      <w:divBdr>
        <w:top w:val="none" w:sz="0" w:space="0" w:color="auto"/>
        <w:left w:val="none" w:sz="0" w:space="0" w:color="auto"/>
        <w:bottom w:val="none" w:sz="0" w:space="0" w:color="auto"/>
        <w:right w:val="none" w:sz="0" w:space="0" w:color="auto"/>
      </w:divBdr>
    </w:div>
    <w:div w:id="781925998">
      <w:marLeft w:val="0"/>
      <w:marRight w:val="0"/>
      <w:marTop w:val="0"/>
      <w:marBottom w:val="0"/>
      <w:divBdr>
        <w:top w:val="none" w:sz="0" w:space="0" w:color="auto"/>
        <w:left w:val="none" w:sz="0" w:space="0" w:color="auto"/>
        <w:bottom w:val="none" w:sz="0" w:space="0" w:color="auto"/>
        <w:right w:val="none" w:sz="0" w:space="0" w:color="auto"/>
      </w:divBdr>
    </w:div>
    <w:div w:id="783429807">
      <w:marLeft w:val="0"/>
      <w:marRight w:val="0"/>
      <w:marTop w:val="0"/>
      <w:marBottom w:val="0"/>
      <w:divBdr>
        <w:top w:val="none" w:sz="0" w:space="0" w:color="auto"/>
        <w:left w:val="none" w:sz="0" w:space="0" w:color="auto"/>
        <w:bottom w:val="none" w:sz="0" w:space="0" w:color="auto"/>
        <w:right w:val="none" w:sz="0" w:space="0" w:color="auto"/>
      </w:divBdr>
    </w:div>
    <w:div w:id="786857199">
      <w:marLeft w:val="0"/>
      <w:marRight w:val="0"/>
      <w:marTop w:val="0"/>
      <w:marBottom w:val="0"/>
      <w:divBdr>
        <w:top w:val="none" w:sz="0" w:space="0" w:color="auto"/>
        <w:left w:val="none" w:sz="0" w:space="0" w:color="auto"/>
        <w:bottom w:val="none" w:sz="0" w:space="0" w:color="auto"/>
        <w:right w:val="none" w:sz="0" w:space="0" w:color="auto"/>
      </w:divBdr>
    </w:div>
    <w:div w:id="792676572">
      <w:marLeft w:val="0"/>
      <w:marRight w:val="0"/>
      <w:marTop w:val="0"/>
      <w:marBottom w:val="0"/>
      <w:divBdr>
        <w:top w:val="none" w:sz="0" w:space="0" w:color="auto"/>
        <w:left w:val="none" w:sz="0" w:space="0" w:color="auto"/>
        <w:bottom w:val="none" w:sz="0" w:space="0" w:color="auto"/>
        <w:right w:val="none" w:sz="0" w:space="0" w:color="auto"/>
      </w:divBdr>
    </w:div>
    <w:div w:id="799764638">
      <w:marLeft w:val="0"/>
      <w:marRight w:val="0"/>
      <w:marTop w:val="0"/>
      <w:marBottom w:val="0"/>
      <w:divBdr>
        <w:top w:val="none" w:sz="0" w:space="0" w:color="auto"/>
        <w:left w:val="none" w:sz="0" w:space="0" w:color="auto"/>
        <w:bottom w:val="none" w:sz="0" w:space="0" w:color="auto"/>
        <w:right w:val="none" w:sz="0" w:space="0" w:color="auto"/>
      </w:divBdr>
    </w:div>
    <w:div w:id="811798377">
      <w:marLeft w:val="0"/>
      <w:marRight w:val="0"/>
      <w:marTop w:val="0"/>
      <w:marBottom w:val="0"/>
      <w:divBdr>
        <w:top w:val="none" w:sz="0" w:space="0" w:color="auto"/>
        <w:left w:val="none" w:sz="0" w:space="0" w:color="auto"/>
        <w:bottom w:val="none" w:sz="0" w:space="0" w:color="auto"/>
        <w:right w:val="none" w:sz="0" w:space="0" w:color="auto"/>
      </w:divBdr>
    </w:div>
    <w:div w:id="822623963">
      <w:marLeft w:val="0"/>
      <w:marRight w:val="0"/>
      <w:marTop w:val="0"/>
      <w:marBottom w:val="0"/>
      <w:divBdr>
        <w:top w:val="none" w:sz="0" w:space="0" w:color="auto"/>
        <w:left w:val="none" w:sz="0" w:space="0" w:color="auto"/>
        <w:bottom w:val="none" w:sz="0" w:space="0" w:color="auto"/>
        <w:right w:val="none" w:sz="0" w:space="0" w:color="auto"/>
      </w:divBdr>
    </w:div>
    <w:div w:id="825244829">
      <w:marLeft w:val="0"/>
      <w:marRight w:val="0"/>
      <w:marTop w:val="0"/>
      <w:marBottom w:val="0"/>
      <w:divBdr>
        <w:top w:val="none" w:sz="0" w:space="0" w:color="auto"/>
        <w:left w:val="none" w:sz="0" w:space="0" w:color="auto"/>
        <w:bottom w:val="none" w:sz="0" w:space="0" w:color="auto"/>
        <w:right w:val="none" w:sz="0" w:space="0" w:color="auto"/>
      </w:divBdr>
    </w:div>
    <w:div w:id="829491956">
      <w:marLeft w:val="0"/>
      <w:marRight w:val="0"/>
      <w:marTop w:val="0"/>
      <w:marBottom w:val="0"/>
      <w:divBdr>
        <w:top w:val="none" w:sz="0" w:space="0" w:color="auto"/>
        <w:left w:val="none" w:sz="0" w:space="0" w:color="auto"/>
        <w:bottom w:val="none" w:sz="0" w:space="0" w:color="auto"/>
        <w:right w:val="none" w:sz="0" w:space="0" w:color="auto"/>
      </w:divBdr>
    </w:div>
    <w:div w:id="841431529">
      <w:marLeft w:val="0"/>
      <w:marRight w:val="0"/>
      <w:marTop w:val="0"/>
      <w:marBottom w:val="0"/>
      <w:divBdr>
        <w:top w:val="none" w:sz="0" w:space="0" w:color="auto"/>
        <w:left w:val="none" w:sz="0" w:space="0" w:color="auto"/>
        <w:bottom w:val="none" w:sz="0" w:space="0" w:color="auto"/>
        <w:right w:val="none" w:sz="0" w:space="0" w:color="auto"/>
      </w:divBdr>
    </w:div>
    <w:div w:id="868110363">
      <w:marLeft w:val="0"/>
      <w:marRight w:val="0"/>
      <w:marTop w:val="0"/>
      <w:marBottom w:val="0"/>
      <w:divBdr>
        <w:top w:val="none" w:sz="0" w:space="0" w:color="auto"/>
        <w:left w:val="none" w:sz="0" w:space="0" w:color="auto"/>
        <w:bottom w:val="none" w:sz="0" w:space="0" w:color="auto"/>
        <w:right w:val="none" w:sz="0" w:space="0" w:color="auto"/>
      </w:divBdr>
    </w:div>
    <w:div w:id="878785201">
      <w:marLeft w:val="0"/>
      <w:marRight w:val="0"/>
      <w:marTop w:val="0"/>
      <w:marBottom w:val="0"/>
      <w:divBdr>
        <w:top w:val="none" w:sz="0" w:space="0" w:color="auto"/>
        <w:left w:val="none" w:sz="0" w:space="0" w:color="auto"/>
        <w:bottom w:val="none" w:sz="0" w:space="0" w:color="auto"/>
        <w:right w:val="none" w:sz="0" w:space="0" w:color="auto"/>
      </w:divBdr>
    </w:div>
    <w:div w:id="878971886">
      <w:marLeft w:val="0"/>
      <w:marRight w:val="0"/>
      <w:marTop w:val="0"/>
      <w:marBottom w:val="0"/>
      <w:divBdr>
        <w:top w:val="none" w:sz="0" w:space="0" w:color="auto"/>
        <w:left w:val="none" w:sz="0" w:space="0" w:color="auto"/>
        <w:bottom w:val="none" w:sz="0" w:space="0" w:color="auto"/>
        <w:right w:val="none" w:sz="0" w:space="0" w:color="auto"/>
      </w:divBdr>
    </w:div>
    <w:div w:id="890766710">
      <w:marLeft w:val="0"/>
      <w:marRight w:val="0"/>
      <w:marTop w:val="0"/>
      <w:marBottom w:val="0"/>
      <w:divBdr>
        <w:top w:val="none" w:sz="0" w:space="0" w:color="auto"/>
        <w:left w:val="none" w:sz="0" w:space="0" w:color="auto"/>
        <w:bottom w:val="none" w:sz="0" w:space="0" w:color="auto"/>
        <w:right w:val="none" w:sz="0" w:space="0" w:color="auto"/>
      </w:divBdr>
    </w:div>
    <w:div w:id="914775990">
      <w:marLeft w:val="0"/>
      <w:marRight w:val="0"/>
      <w:marTop w:val="0"/>
      <w:marBottom w:val="0"/>
      <w:divBdr>
        <w:top w:val="none" w:sz="0" w:space="0" w:color="auto"/>
        <w:left w:val="none" w:sz="0" w:space="0" w:color="auto"/>
        <w:bottom w:val="none" w:sz="0" w:space="0" w:color="auto"/>
        <w:right w:val="none" w:sz="0" w:space="0" w:color="auto"/>
      </w:divBdr>
    </w:div>
    <w:div w:id="953635963">
      <w:marLeft w:val="0"/>
      <w:marRight w:val="0"/>
      <w:marTop w:val="0"/>
      <w:marBottom w:val="0"/>
      <w:divBdr>
        <w:top w:val="none" w:sz="0" w:space="0" w:color="auto"/>
        <w:left w:val="none" w:sz="0" w:space="0" w:color="auto"/>
        <w:bottom w:val="none" w:sz="0" w:space="0" w:color="auto"/>
        <w:right w:val="none" w:sz="0" w:space="0" w:color="auto"/>
      </w:divBdr>
    </w:div>
    <w:div w:id="1007369817">
      <w:marLeft w:val="0"/>
      <w:marRight w:val="0"/>
      <w:marTop w:val="0"/>
      <w:marBottom w:val="0"/>
      <w:divBdr>
        <w:top w:val="none" w:sz="0" w:space="0" w:color="auto"/>
        <w:left w:val="none" w:sz="0" w:space="0" w:color="auto"/>
        <w:bottom w:val="none" w:sz="0" w:space="0" w:color="auto"/>
        <w:right w:val="none" w:sz="0" w:space="0" w:color="auto"/>
      </w:divBdr>
    </w:div>
    <w:div w:id="1007974573">
      <w:marLeft w:val="0"/>
      <w:marRight w:val="0"/>
      <w:marTop w:val="0"/>
      <w:marBottom w:val="0"/>
      <w:divBdr>
        <w:top w:val="none" w:sz="0" w:space="0" w:color="auto"/>
        <w:left w:val="none" w:sz="0" w:space="0" w:color="auto"/>
        <w:bottom w:val="none" w:sz="0" w:space="0" w:color="auto"/>
        <w:right w:val="none" w:sz="0" w:space="0" w:color="auto"/>
      </w:divBdr>
    </w:div>
    <w:div w:id="1019620299">
      <w:marLeft w:val="0"/>
      <w:marRight w:val="0"/>
      <w:marTop w:val="0"/>
      <w:marBottom w:val="0"/>
      <w:divBdr>
        <w:top w:val="none" w:sz="0" w:space="0" w:color="auto"/>
        <w:left w:val="none" w:sz="0" w:space="0" w:color="auto"/>
        <w:bottom w:val="none" w:sz="0" w:space="0" w:color="auto"/>
        <w:right w:val="none" w:sz="0" w:space="0" w:color="auto"/>
      </w:divBdr>
    </w:div>
    <w:div w:id="1022242523">
      <w:marLeft w:val="0"/>
      <w:marRight w:val="0"/>
      <w:marTop w:val="0"/>
      <w:marBottom w:val="0"/>
      <w:divBdr>
        <w:top w:val="none" w:sz="0" w:space="0" w:color="auto"/>
        <w:left w:val="none" w:sz="0" w:space="0" w:color="auto"/>
        <w:bottom w:val="none" w:sz="0" w:space="0" w:color="auto"/>
        <w:right w:val="none" w:sz="0" w:space="0" w:color="auto"/>
      </w:divBdr>
    </w:div>
    <w:div w:id="1045982677">
      <w:marLeft w:val="0"/>
      <w:marRight w:val="0"/>
      <w:marTop w:val="0"/>
      <w:marBottom w:val="0"/>
      <w:divBdr>
        <w:top w:val="none" w:sz="0" w:space="0" w:color="auto"/>
        <w:left w:val="none" w:sz="0" w:space="0" w:color="auto"/>
        <w:bottom w:val="none" w:sz="0" w:space="0" w:color="auto"/>
        <w:right w:val="none" w:sz="0" w:space="0" w:color="auto"/>
      </w:divBdr>
    </w:div>
    <w:div w:id="1075588582">
      <w:marLeft w:val="0"/>
      <w:marRight w:val="0"/>
      <w:marTop w:val="0"/>
      <w:marBottom w:val="0"/>
      <w:divBdr>
        <w:top w:val="none" w:sz="0" w:space="0" w:color="auto"/>
        <w:left w:val="none" w:sz="0" w:space="0" w:color="auto"/>
        <w:bottom w:val="none" w:sz="0" w:space="0" w:color="auto"/>
        <w:right w:val="none" w:sz="0" w:space="0" w:color="auto"/>
      </w:divBdr>
    </w:div>
    <w:div w:id="1083993725">
      <w:marLeft w:val="0"/>
      <w:marRight w:val="0"/>
      <w:marTop w:val="0"/>
      <w:marBottom w:val="0"/>
      <w:divBdr>
        <w:top w:val="none" w:sz="0" w:space="0" w:color="auto"/>
        <w:left w:val="none" w:sz="0" w:space="0" w:color="auto"/>
        <w:bottom w:val="none" w:sz="0" w:space="0" w:color="auto"/>
        <w:right w:val="none" w:sz="0" w:space="0" w:color="auto"/>
      </w:divBdr>
    </w:div>
    <w:div w:id="1086925149">
      <w:marLeft w:val="0"/>
      <w:marRight w:val="0"/>
      <w:marTop w:val="0"/>
      <w:marBottom w:val="0"/>
      <w:divBdr>
        <w:top w:val="none" w:sz="0" w:space="0" w:color="auto"/>
        <w:left w:val="none" w:sz="0" w:space="0" w:color="auto"/>
        <w:bottom w:val="none" w:sz="0" w:space="0" w:color="auto"/>
        <w:right w:val="none" w:sz="0" w:space="0" w:color="auto"/>
      </w:divBdr>
    </w:div>
    <w:div w:id="1112475674">
      <w:marLeft w:val="0"/>
      <w:marRight w:val="0"/>
      <w:marTop w:val="0"/>
      <w:marBottom w:val="0"/>
      <w:divBdr>
        <w:top w:val="none" w:sz="0" w:space="0" w:color="auto"/>
        <w:left w:val="none" w:sz="0" w:space="0" w:color="auto"/>
        <w:bottom w:val="none" w:sz="0" w:space="0" w:color="auto"/>
        <w:right w:val="none" w:sz="0" w:space="0" w:color="auto"/>
      </w:divBdr>
    </w:div>
    <w:div w:id="1131754597">
      <w:marLeft w:val="0"/>
      <w:marRight w:val="0"/>
      <w:marTop w:val="0"/>
      <w:marBottom w:val="0"/>
      <w:divBdr>
        <w:top w:val="none" w:sz="0" w:space="0" w:color="auto"/>
        <w:left w:val="none" w:sz="0" w:space="0" w:color="auto"/>
        <w:bottom w:val="none" w:sz="0" w:space="0" w:color="auto"/>
        <w:right w:val="none" w:sz="0" w:space="0" w:color="auto"/>
      </w:divBdr>
    </w:div>
    <w:div w:id="1133331708">
      <w:marLeft w:val="0"/>
      <w:marRight w:val="0"/>
      <w:marTop w:val="0"/>
      <w:marBottom w:val="0"/>
      <w:divBdr>
        <w:top w:val="none" w:sz="0" w:space="0" w:color="auto"/>
        <w:left w:val="none" w:sz="0" w:space="0" w:color="auto"/>
        <w:bottom w:val="none" w:sz="0" w:space="0" w:color="auto"/>
        <w:right w:val="none" w:sz="0" w:space="0" w:color="auto"/>
      </w:divBdr>
    </w:div>
    <w:div w:id="1136873239">
      <w:marLeft w:val="0"/>
      <w:marRight w:val="0"/>
      <w:marTop w:val="0"/>
      <w:marBottom w:val="0"/>
      <w:divBdr>
        <w:top w:val="none" w:sz="0" w:space="0" w:color="auto"/>
        <w:left w:val="none" w:sz="0" w:space="0" w:color="auto"/>
        <w:bottom w:val="none" w:sz="0" w:space="0" w:color="auto"/>
        <w:right w:val="none" w:sz="0" w:space="0" w:color="auto"/>
      </w:divBdr>
    </w:div>
    <w:div w:id="1167818073">
      <w:marLeft w:val="0"/>
      <w:marRight w:val="0"/>
      <w:marTop w:val="0"/>
      <w:marBottom w:val="0"/>
      <w:divBdr>
        <w:top w:val="none" w:sz="0" w:space="0" w:color="auto"/>
        <w:left w:val="none" w:sz="0" w:space="0" w:color="auto"/>
        <w:bottom w:val="none" w:sz="0" w:space="0" w:color="auto"/>
        <w:right w:val="none" w:sz="0" w:space="0" w:color="auto"/>
      </w:divBdr>
    </w:div>
    <w:div w:id="1191919521">
      <w:marLeft w:val="0"/>
      <w:marRight w:val="0"/>
      <w:marTop w:val="0"/>
      <w:marBottom w:val="0"/>
      <w:divBdr>
        <w:top w:val="none" w:sz="0" w:space="0" w:color="auto"/>
        <w:left w:val="none" w:sz="0" w:space="0" w:color="auto"/>
        <w:bottom w:val="none" w:sz="0" w:space="0" w:color="auto"/>
        <w:right w:val="none" w:sz="0" w:space="0" w:color="auto"/>
      </w:divBdr>
    </w:div>
    <w:div w:id="1204295659">
      <w:bodyDiv w:val="1"/>
      <w:marLeft w:val="0"/>
      <w:marRight w:val="0"/>
      <w:marTop w:val="0"/>
      <w:marBottom w:val="0"/>
      <w:divBdr>
        <w:top w:val="none" w:sz="0" w:space="0" w:color="auto"/>
        <w:left w:val="none" w:sz="0" w:space="0" w:color="auto"/>
        <w:bottom w:val="none" w:sz="0" w:space="0" w:color="auto"/>
        <w:right w:val="none" w:sz="0" w:space="0" w:color="auto"/>
      </w:divBdr>
      <w:divsChild>
        <w:div w:id="402456912">
          <w:marLeft w:val="0"/>
          <w:marRight w:val="0"/>
          <w:marTop w:val="0"/>
          <w:marBottom w:val="0"/>
          <w:divBdr>
            <w:top w:val="none" w:sz="0" w:space="0" w:color="auto"/>
            <w:left w:val="none" w:sz="0" w:space="0" w:color="auto"/>
            <w:bottom w:val="none" w:sz="0" w:space="0" w:color="auto"/>
            <w:right w:val="none" w:sz="0" w:space="0" w:color="auto"/>
          </w:divBdr>
        </w:div>
        <w:div w:id="1385451751">
          <w:marLeft w:val="0"/>
          <w:marRight w:val="0"/>
          <w:marTop w:val="0"/>
          <w:marBottom w:val="0"/>
          <w:divBdr>
            <w:top w:val="none" w:sz="0" w:space="0" w:color="auto"/>
            <w:left w:val="none" w:sz="0" w:space="0" w:color="auto"/>
            <w:bottom w:val="none" w:sz="0" w:space="0" w:color="auto"/>
            <w:right w:val="none" w:sz="0" w:space="0" w:color="auto"/>
          </w:divBdr>
        </w:div>
      </w:divsChild>
    </w:div>
    <w:div w:id="1225682434">
      <w:marLeft w:val="0"/>
      <w:marRight w:val="0"/>
      <w:marTop w:val="0"/>
      <w:marBottom w:val="0"/>
      <w:divBdr>
        <w:top w:val="none" w:sz="0" w:space="0" w:color="auto"/>
        <w:left w:val="none" w:sz="0" w:space="0" w:color="auto"/>
        <w:bottom w:val="none" w:sz="0" w:space="0" w:color="auto"/>
        <w:right w:val="none" w:sz="0" w:space="0" w:color="auto"/>
      </w:divBdr>
    </w:div>
    <w:div w:id="1228495847">
      <w:marLeft w:val="0"/>
      <w:marRight w:val="0"/>
      <w:marTop w:val="0"/>
      <w:marBottom w:val="0"/>
      <w:divBdr>
        <w:top w:val="none" w:sz="0" w:space="0" w:color="auto"/>
        <w:left w:val="none" w:sz="0" w:space="0" w:color="auto"/>
        <w:bottom w:val="none" w:sz="0" w:space="0" w:color="auto"/>
        <w:right w:val="none" w:sz="0" w:space="0" w:color="auto"/>
      </w:divBdr>
    </w:div>
    <w:div w:id="1264189442">
      <w:marLeft w:val="0"/>
      <w:marRight w:val="0"/>
      <w:marTop w:val="0"/>
      <w:marBottom w:val="0"/>
      <w:divBdr>
        <w:top w:val="none" w:sz="0" w:space="0" w:color="auto"/>
        <w:left w:val="none" w:sz="0" w:space="0" w:color="auto"/>
        <w:bottom w:val="none" w:sz="0" w:space="0" w:color="auto"/>
        <w:right w:val="none" w:sz="0" w:space="0" w:color="auto"/>
      </w:divBdr>
    </w:div>
    <w:div w:id="1269464092">
      <w:marLeft w:val="0"/>
      <w:marRight w:val="0"/>
      <w:marTop w:val="0"/>
      <w:marBottom w:val="0"/>
      <w:divBdr>
        <w:top w:val="none" w:sz="0" w:space="0" w:color="auto"/>
        <w:left w:val="none" w:sz="0" w:space="0" w:color="auto"/>
        <w:bottom w:val="none" w:sz="0" w:space="0" w:color="auto"/>
        <w:right w:val="none" w:sz="0" w:space="0" w:color="auto"/>
      </w:divBdr>
    </w:div>
    <w:div w:id="1272322132">
      <w:marLeft w:val="0"/>
      <w:marRight w:val="0"/>
      <w:marTop w:val="0"/>
      <w:marBottom w:val="0"/>
      <w:divBdr>
        <w:top w:val="none" w:sz="0" w:space="0" w:color="auto"/>
        <w:left w:val="none" w:sz="0" w:space="0" w:color="auto"/>
        <w:bottom w:val="none" w:sz="0" w:space="0" w:color="auto"/>
        <w:right w:val="none" w:sz="0" w:space="0" w:color="auto"/>
      </w:divBdr>
    </w:div>
    <w:div w:id="1286811190">
      <w:marLeft w:val="0"/>
      <w:marRight w:val="0"/>
      <w:marTop w:val="0"/>
      <w:marBottom w:val="0"/>
      <w:divBdr>
        <w:top w:val="none" w:sz="0" w:space="0" w:color="auto"/>
        <w:left w:val="none" w:sz="0" w:space="0" w:color="auto"/>
        <w:bottom w:val="none" w:sz="0" w:space="0" w:color="auto"/>
        <w:right w:val="none" w:sz="0" w:space="0" w:color="auto"/>
      </w:divBdr>
    </w:div>
    <w:div w:id="1297102516">
      <w:marLeft w:val="0"/>
      <w:marRight w:val="0"/>
      <w:marTop w:val="0"/>
      <w:marBottom w:val="0"/>
      <w:divBdr>
        <w:top w:val="none" w:sz="0" w:space="0" w:color="auto"/>
        <w:left w:val="none" w:sz="0" w:space="0" w:color="auto"/>
        <w:bottom w:val="none" w:sz="0" w:space="0" w:color="auto"/>
        <w:right w:val="none" w:sz="0" w:space="0" w:color="auto"/>
      </w:divBdr>
    </w:div>
    <w:div w:id="1308633149">
      <w:marLeft w:val="0"/>
      <w:marRight w:val="0"/>
      <w:marTop w:val="0"/>
      <w:marBottom w:val="0"/>
      <w:divBdr>
        <w:top w:val="none" w:sz="0" w:space="0" w:color="auto"/>
        <w:left w:val="none" w:sz="0" w:space="0" w:color="auto"/>
        <w:bottom w:val="none" w:sz="0" w:space="0" w:color="auto"/>
        <w:right w:val="none" w:sz="0" w:space="0" w:color="auto"/>
      </w:divBdr>
    </w:div>
    <w:div w:id="1319534512">
      <w:marLeft w:val="0"/>
      <w:marRight w:val="0"/>
      <w:marTop w:val="0"/>
      <w:marBottom w:val="0"/>
      <w:divBdr>
        <w:top w:val="none" w:sz="0" w:space="0" w:color="auto"/>
        <w:left w:val="none" w:sz="0" w:space="0" w:color="auto"/>
        <w:bottom w:val="none" w:sz="0" w:space="0" w:color="auto"/>
        <w:right w:val="none" w:sz="0" w:space="0" w:color="auto"/>
      </w:divBdr>
    </w:div>
    <w:div w:id="1353995397">
      <w:marLeft w:val="0"/>
      <w:marRight w:val="0"/>
      <w:marTop w:val="0"/>
      <w:marBottom w:val="0"/>
      <w:divBdr>
        <w:top w:val="none" w:sz="0" w:space="0" w:color="auto"/>
        <w:left w:val="none" w:sz="0" w:space="0" w:color="auto"/>
        <w:bottom w:val="none" w:sz="0" w:space="0" w:color="auto"/>
        <w:right w:val="none" w:sz="0" w:space="0" w:color="auto"/>
      </w:divBdr>
    </w:div>
    <w:div w:id="1369572662">
      <w:marLeft w:val="0"/>
      <w:marRight w:val="0"/>
      <w:marTop w:val="0"/>
      <w:marBottom w:val="0"/>
      <w:divBdr>
        <w:top w:val="none" w:sz="0" w:space="0" w:color="auto"/>
        <w:left w:val="none" w:sz="0" w:space="0" w:color="auto"/>
        <w:bottom w:val="none" w:sz="0" w:space="0" w:color="auto"/>
        <w:right w:val="none" w:sz="0" w:space="0" w:color="auto"/>
      </w:divBdr>
    </w:div>
    <w:div w:id="1397632651">
      <w:marLeft w:val="0"/>
      <w:marRight w:val="0"/>
      <w:marTop w:val="0"/>
      <w:marBottom w:val="0"/>
      <w:divBdr>
        <w:top w:val="none" w:sz="0" w:space="0" w:color="auto"/>
        <w:left w:val="none" w:sz="0" w:space="0" w:color="auto"/>
        <w:bottom w:val="none" w:sz="0" w:space="0" w:color="auto"/>
        <w:right w:val="none" w:sz="0" w:space="0" w:color="auto"/>
      </w:divBdr>
    </w:div>
    <w:div w:id="1420636296">
      <w:marLeft w:val="0"/>
      <w:marRight w:val="0"/>
      <w:marTop w:val="0"/>
      <w:marBottom w:val="0"/>
      <w:divBdr>
        <w:top w:val="none" w:sz="0" w:space="0" w:color="auto"/>
        <w:left w:val="none" w:sz="0" w:space="0" w:color="auto"/>
        <w:bottom w:val="none" w:sz="0" w:space="0" w:color="auto"/>
        <w:right w:val="none" w:sz="0" w:space="0" w:color="auto"/>
      </w:divBdr>
    </w:div>
    <w:div w:id="1424064351">
      <w:marLeft w:val="0"/>
      <w:marRight w:val="0"/>
      <w:marTop w:val="0"/>
      <w:marBottom w:val="0"/>
      <w:divBdr>
        <w:top w:val="none" w:sz="0" w:space="0" w:color="auto"/>
        <w:left w:val="none" w:sz="0" w:space="0" w:color="auto"/>
        <w:bottom w:val="none" w:sz="0" w:space="0" w:color="auto"/>
        <w:right w:val="none" w:sz="0" w:space="0" w:color="auto"/>
      </w:divBdr>
    </w:div>
    <w:div w:id="1437753546">
      <w:marLeft w:val="0"/>
      <w:marRight w:val="0"/>
      <w:marTop w:val="0"/>
      <w:marBottom w:val="0"/>
      <w:divBdr>
        <w:top w:val="none" w:sz="0" w:space="0" w:color="auto"/>
        <w:left w:val="none" w:sz="0" w:space="0" w:color="auto"/>
        <w:bottom w:val="none" w:sz="0" w:space="0" w:color="auto"/>
        <w:right w:val="none" w:sz="0" w:space="0" w:color="auto"/>
      </w:divBdr>
    </w:div>
    <w:div w:id="1438523310">
      <w:marLeft w:val="0"/>
      <w:marRight w:val="0"/>
      <w:marTop w:val="0"/>
      <w:marBottom w:val="0"/>
      <w:divBdr>
        <w:top w:val="none" w:sz="0" w:space="0" w:color="auto"/>
        <w:left w:val="none" w:sz="0" w:space="0" w:color="auto"/>
        <w:bottom w:val="none" w:sz="0" w:space="0" w:color="auto"/>
        <w:right w:val="none" w:sz="0" w:space="0" w:color="auto"/>
      </w:divBdr>
    </w:div>
    <w:div w:id="1450590173">
      <w:marLeft w:val="0"/>
      <w:marRight w:val="0"/>
      <w:marTop w:val="0"/>
      <w:marBottom w:val="0"/>
      <w:divBdr>
        <w:top w:val="none" w:sz="0" w:space="0" w:color="auto"/>
        <w:left w:val="none" w:sz="0" w:space="0" w:color="auto"/>
        <w:bottom w:val="none" w:sz="0" w:space="0" w:color="auto"/>
        <w:right w:val="none" w:sz="0" w:space="0" w:color="auto"/>
      </w:divBdr>
    </w:div>
    <w:div w:id="1451045644">
      <w:marLeft w:val="0"/>
      <w:marRight w:val="0"/>
      <w:marTop w:val="0"/>
      <w:marBottom w:val="0"/>
      <w:divBdr>
        <w:top w:val="none" w:sz="0" w:space="0" w:color="auto"/>
        <w:left w:val="none" w:sz="0" w:space="0" w:color="auto"/>
        <w:bottom w:val="none" w:sz="0" w:space="0" w:color="auto"/>
        <w:right w:val="none" w:sz="0" w:space="0" w:color="auto"/>
      </w:divBdr>
    </w:div>
    <w:div w:id="1469476790">
      <w:marLeft w:val="0"/>
      <w:marRight w:val="0"/>
      <w:marTop w:val="0"/>
      <w:marBottom w:val="0"/>
      <w:divBdr>
        <w:top w:val="none" w:sz="0" w:space="0" w:color="auto"/>
        <w:left w:val="none" w:sz="0" w:space="0" w:color="auto"/>
        <w:bottom w:val="none" w:sz="0" w:space="0" w:color="auto"/>
        <w:right w:val="none" w:sz="0" w:space="0" w:color="auto"/>
      </w:divBdr>
    </w:div>
    <w:div w:id="1499342772">
      <w:marLeft w:val="0"/>
      <w:marRight w:val="0"/>
      <w:marTop w:val="0"/>
      <w:marBottom w:val="0"/>
      <w:divBdr>
        <w:top w:val="none" w:sz="0" w:space="0" w:color="auto"/>
        <w:left w:val="none" w:sz="0" w:space="0" w:color="auto"/>
        <w:bottom w:val="none" w:sz="0" w:space="0" w:color="auto"/>
        <w:right w:val="none" w:sz="0" w:space="0" w:color="auto"/>
      </w:divBdr>
    </w:div>
    <w:div w:id="1512989689">
      <w:marLeft w:val="0"/>
      <w:marRight w:val="0"/>
      <w:marTop w:val="0"/>
      <w:marBottom w:val="0"/>
      <w:divBdr>
        <w:top w:val="none" w:sz="0" w:space="0" w:color="auto"/>
        <w:left w:val="none" w:sz="0" w:space="0" w:color="auto"/>
        <w:bottom w:val="none" w:sz="0" w:space="0" w:color="auto"/>
        <w:right w:val="none" w:sz="0" w:space="0" w:color="auto"/>
      </w:divBdr>
    </w:div>
    <w:div w:id="1516574822">
      <w:marLeft w:val="0"/>
      <w:marRight w:val="0"/>
      <w:marTop w:val="0"/>
      <w:marBottom w:val="0"/>
      <w:divBdr>
        <w:top w:val="none" w:sz="0" w:space="0" w:color="auto"/>
        <w:left w:val="none" w:sz="0" w:space="0" w:color="auto"/>
        <w:bottom w:val="none" w:sz="0" w:space="0" w:color="auto"/>
        <w:right w:val="none" w:sz="0" w:space="0" w:color="auto"/>
      </w:divBdr>
    </w:div>
    <w:div w:id="1521158836">
      <w:marLeft w:val="0"/>
      <w:marRight w:val="0"/>
      <w:marTop w:val="0"/>
      <w:marBottom w:val="0"/>
      <w:divBdr>
        <w:top w:val="none" w:sz="0" w:space="0" w:color="auto"/>
        <w:left w:val="none" w:sz="0" w:space="0" w:color="auto"/>
        <w:bottom w:val="none" w:sz="0" w:space="0" w:color="auto"/>
        <w:right w:val="none" w:sz="0" w:space="0" w:color="auto"/>
      </w:divBdr>
    </w:div>
    <w:div w:id="1530876205">
      <w:bodyDiv w:val="1"/>
      <w:marLeft w:val="0"/>
      <w:marRight w:val="0"/>
      <w:marTop w:val="0"/>
      <w:marBottom w:val="0"/>
      <w:divBdr>
        <w:top w:val="none" w:sz="0" w:space="0" w:color="auto"/>
        <w:left w:val="none" w:sz="0" w:space="0" w:color="auto"/>
        <w:bottom w:val="none" w:sz="0" w:space="0" w:color="auto"/>
        <w:right w:val="none" w:sz="0" w:space="0" w:color="auto"/>
      </w:divBdr>
      <w:divsChild>
        <w:div w:id="388456172">
          <w:marLeft w:val="0"/>
          <w:marRight w:val="0"/>
          <w:marTop w:val="0"/>
          <w:marBottom w:val="0"/>
          <w:divBdr>
            <w:top w:val="none" w:sz="0" w:space="0" w:color="auto"/>
            <w:left w:val="none" w:sz="0" w:space="0" w:color="auto"/>
            <w:bottom w:val="none" w:sz="0" w:space="0" w:color="auto"/>
            <w:right w:val="none" w:sz="0" w:space="0" w:color="auto"/>
          </w:divBdr>
        </w:div>
        <w:div w:id="956445418">
          <w:marLeft w:val="0"/>
          <w:marRight w:val="0"/>
          <w:marTop w:val="0"/>
          <w:marBottom w:val="0"/>
          <w:divBdr>
            <w:top w:val="none" w:sz="0" w:space="0" w:color="auto"/>
            <w:left w:val="none" w:sz="0" w:space="0" w:color="auto"/>
            <w:bottom w:val="none" w:sz="0" w:space="0" w:color="auto"/>
            <w:right w:val="none" w:sz="0" w:space="0" w:color="auto"/>
          </w:divBdr>
        </w:div>
      </w:divsChild>
    </w:div>
    <w:div w:id="1533882770">
      <w:marLeft w:val="0"/>
      <w:marRight w:val="0"/>
      <w:marTop w:val="0"/>
      <w:marBottom w:val="0"/>
      <w:divBdr>
        <w:top w:val="none" w:sz="0" w:space="0" w:color="auto"/>
        <w:left w:val="none" w:sz="0" w:space="0" w:color="auto"/>
        <w:bottom w:val="none" w:sz="0" w:space="0" w:color="auto"/>
        <w:right w:val="none" w:sz="0" w:space="0" w:color="auto"/>
      </w:divBdr>
    </w:div>
    <w:div w:id="1535192818">
      <w:marLeft w:val="0"/>
      <w:marRight w:val="0"/>
      <w:marTop w:val="0"/>
      <w:marBottom w:val="0"/>
      <w:divBdr>
        <w:top w:val="none" w:sz="0" w:space="0" w:color="auto"/>
        <w:left w:val="none" w:sz="0" w:space="0" w:color="auto"/>
        <w:bottom w:val="none" w:sz="0" w:space="0" w:color="auto"/>
        <w:right w:val="none" w:sz="0" w:space="0" w:color="auto"/>
      </w:divBdr>
    </w:div>
    <w:div w:id="1554274235">
      <w:marLeft w:val="0"/>
      <w:marRight w:val="0"/>
      <w:marTop w:val="0"/>
      <w:marBottom w:val="0"/>
      <w:divBdr>
        <w:top w:val="none" w:sz="0" w:space="0" w:color="auto"/>
        <w:left w:val="none" w:sz="0" w:space="0" w:color="auto"/>
        <w:bottom w:val="none" w:sz="0" w:space="0" w:color="auto"/>
        <w:right w:val="none" w:sz="0" w:space="0" w:color="auto"/>
      </w:divBdr>
    </w:div>
    <w:div w:id="1569850140">
      <w:bodyDiv w:val="1"/>
      <w:marLeft w:val="0"/>
      <w:marRight w:val="0"/>
      <w:marTop w:val="0"/>
      <w:marBottom w:val="0"/>
      <w:divBdr>
        <w:top w:val="none" w:sz="0" w:space="0" w:color="auto"/>
        <w:left w:val="none" w:sz="0" w:space="0" w:color="auto"/>
        <w:bottom w:val="none" w:sz="0" w:space="0" w:color="auto"/>
        <w:right w:val="none" w:sz="0" w:space="0" w:color="auto"/>
      </w:divBdr>
    </w:div>
    <w:div w:id="1588227683">
      <w:marLeft w:val="0"/>
      <w:marRight w:val="0"/>
      <w:marTop w:val="0"/>
      <w:marBottom w:val="0"/>
      <w:divBdr>
        <w:top w:val="none" w:sz="0" w:space="0" w:color="auto"/>
        <w:left w:val="none" w:sz="0" w:space="0" w:color="auto"/>
        <w:bottom w:val="none" w:sz="0" w:space="0" w:color="auto"/>
        <w:right w:val="none" w:sz="0" w:space="0" w:color="auto"/>
      </w:divBdr>
    </w:div>
    <w:div w:id="1598248377">
      <w:marLeft w:val="0"/>
      <w:marRight w:val="0"/>
      <w:marTop w:val="0"/>
      <w:marBottom w:val="0"/>
      <w:divBdr>
        <w:top w:val="none" w:sz="0" w:space="0" w:color="auto"/>
        <w:left w:val="none" w:sz="0" w:space="0" w:color="auto"/>
        <w:bottom w:val="none" w:sz="0" w:space="0" w:color="auto"/>
        <w:right w:val="none" w:sz="0" w:space="0" w:color="auto"/>
      </w:divBdr>
    </w:div>
    <w:div w:id="1649240516">
      <w:marLeft w:val="0"/>
      <w:marRight w:val="0"/>
      <w:marTop w:val="0"/>
      <w:marBottom w:val="0"/>
      <w:divBdr>
        <w:top w:val="none" w:sz="0" w:space="0" w:color="auto"/>
        <w:left w:val="none" w:sz="0" w:space="0" w:color="auto"/>
        <w:bottom w:val="none" w:sz="0" w:space="0" w:color="auto"/>
        <w:right w:val="none" w:sz="0" w:space="0" w:color="auto"/>
      </w:divBdr>
    </w:div>
    <w:div w:id="1683509168">
      <w:marLeft w:val="0"/>
      <w:marRight w:val="0"/>
      <w:marTop w:val="0"/>
      <w:marBottom w:val="0"/>
      <w:divBdr>
        <w:top w:val="none" w:sz="0" w:space="0" w:color="auto"/>
        <w:left w:val="none" w:sz="0" w:space="0" w:color="auto"/>
        <w:bottom w:val="none" w:sz="0" w:space="0" w:color="auto"/>
        <w:right w:val="none" w:sz="0" w:space="0" w:color="auto"/>
      </w:divBdr>
    </w:div>
    <w:div w:id="1728215121">
      <w:marLeft w:val="0"/>
      <w:marRight w:val="0"/>
      <w:marTop w:val="0"/>
      <w:marBottom w:val="0"/>
      <w:divBdr>
        <w:top w:val="none" w:sz="0" w:space="0" w:color="auto"/>
        <w:left w:val="none" w:sz="0" w:space="0" w:color="auto"/>
        <w:bottom w:val="none" w:sz="0" w:space="0" w:color="auto"/>
        <w:right w:val="none" w:sz="0" w:space="0" w:color="auto"/>
      </w:divBdr>
    </w:div>
    <w:div w:id="1757901855">
      <w:marLeft w:val="0"/>
      <w:marRight w:val="0"/>
      <w:marTop w:val="0"/>
      <w:marBottom w:val="0"/>
      <w:divBdr>
        <w:top w:val="none" w:sz="0" w:space="0" w:color="auto"/>
        <w:left w:val="none" w:sz="0" w:space="0" w:color="auto"/>
        <w:bottom w:val="none" w:sz="0" w:space="0" w:color="auto"/>
        <w:right w:val="none" w:sz="0" w:space="0" w:color="auto"/>
      </w:divBdr>
    </w:div>
    <w:div w:id="1768382792">
      <w:marLeft w:val="0"/>
      <w:marRight w:val="0"/>
      <w:marTop w:val="0"/>
      <w:marBottom w:val="0"/>
      <w:divBdr>
        <w:top w:val="none" w:sz="0" w:space="0" w:color="auto"/>
        <w:left w:val="none" w:sz="0" w:space="0" w:color="auto"/>
        <w:bottom w:val="none" w:sz="0" w:space="0" w:color="auto"/>
        <w:right w:val="none" w:sz="0" w:space="0" w:color="auto"/>
      </w:divBdr>
    </w:div>
    <w:div w:id="1779249345">
      <w:marLeft w:val="0"/>
      <w:marRight w:val="0"/>
      <w:marTop w:val="0"/>
      <w:marBottom w:val="0"/>
      <w:divBdr>
        <w:top w:val="none" w:sz="0" w:space="0" w:color="auto"/>
        <w:left w:val="none" w:sz="0" w:space="0" w:color="auto"/>
        <w:bottom w:val="none" w:sz="0" w:space="0" w:color="auto"/>
        <w:right w:val="none" w:sz="0" w:space="0" w:color="auto"/>
      </w:divBdr>
    </w:div>
    <w:div w:id="1780829315">
      <w:marLeft w:val="0"/>
      <w:marRight w:val="0"/>
      <w:marTop w:val="0"/>
      <w:marBottom w:val="0"/>
      <w:divBdr>
        <w:top w:val="none" w:sz="0" w:space="0" w:color="auto"/>
        <w:left w:val="none" w:sz="0" w:space="0" w:color="auto"/>
        <w:bottom w:val="none" w:sz="0" w:space="0" w:color="auto"/>
        <w:right w:val="none" w:sz="0" w:space="0" w:color="auto"/>
      </w:divBdr>
    </w:div>
    <w:div w:id="1790776802">
      <w:bodyDiv w:val="1"/>
      <w:marLeft w:val="0"/>
      <w:marRight w:val="0"/>
      <w:marTop w:val="0"/>
      <w:marBottom w:val="0"/>
      <w:divBdr>
        <w:top w:val="none" w:sz="0" w:space="0" w:color="auto"/>
        <w:left w:val="none" w:sz="0" w:space="0" w:color="auto"/>
        <w:bottom w:val="none" w:sz="0" w:space="0" w:color="auto"/>
        <w:right w:val="none" w:sz="0" w:space="0" w:color="auto"/>
      </w:divBdr>
    </w:div>
    <w:div w:id="1797678803">
      <w:marLeft w:val="0"/>
      <w:marRight w:val="0"/>
      <w:marTop w:val="0"/>
      <w:marBottom w:val="0"/>
      <w:divBdr>
        <w:top w:val="none" w:sz="0" w:space="0" w:color="auto"/>
        <w:left w:val="none" w:sz="0" w:space="0" w:color="auto"/>
        <w:bottom w:val="none" w:sz="0" w:space="0" w:color="auto"/>
        <w:right w:val="none" w:sz="0" w:space="0" w:color="auto"/>
      </w:divBdr>
    </w:div>
    <w:div w:id="1814324750">
      <w:marLeft w:val="0"/>
      <w:marRight w:val="0"/>
      <w:marTop w:val="0"/>
      <w:marBottom w:val="0"/>
      <w:divBdr>
        <w:top w:val="none" w:sz="0" w:space="0" w:color="auto"/>
        <w:left w:val="none" w:sz="0" w:space="0" w:color="auto"/>
        <w:bottom w:val="none" w:sz="0" w:space="0" w:color="auto"/>
        <w:right w:val="none" w:sz="0" w:space="0" w:color="auto"/>
      </w:divBdr>
    </w:div>
    <w:div w:id="1816490372">
      <w:marLeft w:val="0"/>
      <w:marRight w:val="0"/>
      <w:marTop w:val="0"/>
      <w:marBottom w:val="0"/>
      <w:divBdr>
        <w:top w:val="none" w:sz="0" w:space="0" w:color="auto"/>
        <w:left w:val="none" w:sz="0" w:space="0" w:color="auto"/>
        <w:bottom w:val="none" w:sz="0" w:space="0" w:color="auto"/>
        <w:right w:val="none" w:sz="0" w:space="0" w:color="auto"/>
      </w:divBdr>
    </w:div>
    <w:div w:id="1824664539">
      <w:marLeft w:val="0"/>
      <w:marRight w:val="0"/>
      <w:marTop w:val="0"/>
      <w:marBottom w:val="0"/>
      <w:divBdr>
        <w:top w:val="none" w:sz="0" w:space="0" w:color="auto"/>
        <w:left w:val="none" w:sz="0" w:space="0" w:color="auto"/>
        <w:bottom w:val="none" w:sz="0" w:space="0" w:color="auto"/>
        <w:right w:val="none" w:sz="0" w:space="0" w:color="auto"/>
      </w:divBdr>
    </w:div>
    <w:div w:id="1881286311">
      <w:marLeft w:val="0"/>
      <w:marRight w:val="0"/>
      <w:marTop w:val="0"/>
      <w:marBottom w:val="0"/>
      <w:divBdr>
        <w:top w:val="none" w:sz="0" w:space="0" w:color="auto"/>
        <w:left w:val="none" w:sz="0" w:space="0" w:color="auto"/>
        <w:bottom w:val="none" w:sz="0" w:space="0" w:color="auto"/>
        <w:right w:val="none" w:sz="0" w:space="0" w:color="auto"/>
      </w:divBdr>
    </w:div>
    <w:div w:id="1885096597">
      <w:bodyDiv w:val="1"/>
      <w:marLeft w:val="0"/>
      <w:marRight w:val="0"/>
      <w:marTop w:val="0"/>
      <w:marBottom w:val="0"/>
      <w:divBdr>
        <w:top w:val="none" w:sz="0" w:space="0" w:color="auto"/>
        <w:left w:val="none" w:sz="0" w:space="0" w:color="auto"/>
        <w:bottom w:val="none" w:sz="0" w:space="0" w:color="auto"/>
        <w:right w:val="none" w:sz="0" w:space="0" w:color="auto"/>
      </w:divBdr>
    </w:div>
    <w:div w:id="1885831123">
      <w:marLeft w:val="0"/>
      <w:marRight w:val="0"/>
      <w:marTop w:val="0"/>
      <w:marBottom w:val="0"/>
      <w:divBdr>
        <w:top w:val="none" w:sz="0" w:space="0" w:color="auto"/>
        <w:left w:val="none" w:sz="0" w:space="0" w:color="auto"/>
        <w:bottom w:val="none" w:sz="0" w:space="0" w:color="auto"/>
        <w:right w:val="none" w:sz="0" w:space="0" w:color="auto"/>
      </w:divBdr>
    </w:div>
    <w:div w:id="1908152120">
      <w:marLeft w:val="0"/>
      <w:marRight w:val="0"/>
      <w:marTop w:val="0"/>
      <w:marBottom w:val="0"/>
      <w:divBdr>
        <w:top w:val="none" w:sz="0" w:space="0" w:color="auto"/>
        <w:left w:val="none" w:sz="0" w:space="0" w:color="auto"/>
        <w:bottom w:val="none" w:sz="0" w:space="0" w:color="auto"/>
        <w:right w:val="none" w:sz="0" w:space="0" w:color="auto"/>
      </w:divBdr>
    </w:div>
    <w:div w:id="1917595107">
      <w:marLeft w:val="0"/>
      <w:marRight w:val="0"/>
      <w:marTop w:val="0"/>
      <w:marBottom w:val="0"/>
      <w:divBdr>
        <w:top w:val="none" w:sz="0" w:space="0" w:color="auto"/>
        <w:left w:val="none" w:sz="0" w:space="0" w:color="auto"/>
        <w:bottom w:val="none" w:sz="0" w:space="0" w:color="auto"/>
        <w:right w:val="none" w:sz="0" w:space="0" w:color="auto"/>
      </w:divBdr>
    </w:div>
    <w:div w:id="1922982069">
      <w:marLeft w:val="0"/>
      <w:marRight w:val="0"/>
      <w:marTop w:val="0"/>
      <w:marBottom w:val="0"/>
      <w:divBdr>
        <w:top w:val="none" w:sz="0" w:space="0" w:color="auto"/>
        <w:left w:val="none" w:sz="0" w:space="0" w:color="auto"/>
        <w:bottom w:val="none" w:sz="0" w:space="0" w:color="auto"/>
        <w:right w:val="none" w:sz="0" w:space="0" w:color="auto"/>
      </w:divBdr>
    </w:div>
    <w:div w:id="1925383212">
      <w:marLeft w:val="0"/>
      <w:marRight w:val="0"/>
      <w:marTop w:val="0"/>
      <w:marBottom w:val="0"/>
      <w:divBdr>
        <w:top w:val="none" w:sz="0" w:space="0" w:color="auto"/>
        <w:left w:val="none" w:sz="0" w:space="0" w:color="auto"/>
        <w:bottom w:val="none" w:sz="0" w:space="0" w:color="auto"/>
        <w:right w:val="none" w:sz="0" w:space="0" w:color="auto"/>
      </w:divBdr>
    </w:div>
    <w:div w:id="1931233703">
      <w:marLeft w:val="0"/>
      <w:marRight w:val="0"/>
      <w:marTop w:val="0"/>
      <w:marBottom w:val="0"/>
      <w:divBdr>
        <w:top w:val="none" w:sz="0" w:space="0" w:color="auto"/>
        <w:left w:val="none" w:sz="0" w:space="0" w:color="auto"/>
        <w:bottom w:val="none" w:sz="0" w:space="0" w:color="auto"/>
        <w:right w:val="none" w:sz="0" w:space="0" w:color="auto"/>
      </w:divBdr>
    </w:div>
    <w:div w:id="1936472309">
      <w:marLeft w:val="0"/>
      <w:marRight w:val="0"/>
      <w:marTop w:val="0"/>
      <w:marBottom w:val="0"/>
      <w:divBdr>
        <w:top w:val="none" w:sz="0" w:space="0" w:color="auto"/>
        <w:left w:val="none" w:sz="0" w:space="0" w:color="auto"/>
        <w:bottom w:val="none" w:sz="0" w:space="0" w:color="auto"/>
        <w:right w:val="none" w:sz="0" w:space="0" w:color="auto"/>
      </w:divBdr>
    </w:div>
    <w:div w:id="1942182908">
      <w:marLeft w:val="0"/>
      <w:marRight w:val="0"/>
      <w:marTop w:val="0"/>
      <w:marBottom w:val="0"/>
      <w:divBdr>
        <w:top w:val="none" w:sz="0" w:space="0" w:color="auto"/>
        <w:left w:val="none" w:sz="0" w:space="0" w:color="auto"/>
        <w:bottom w:val="none" w:sz="0" w:space="0" w:color="auto"/>
        <w:right w:val="none" w:sz="0" w:space="0" w:color="auto"/>
      </w:divBdr>
    </w:div>
    <w:div w:id="1968851893">
      <w:marLeft w:val="0"/>
      <w:marRight w:val="0"/>
      <w:marTop w:val="0"/>
      <w:marBottom w:val="0"/>
      <w:divBdr>
        <w:top w:val="none" w:sz="0" w:space="0" w:color="auto"/>
        <w:left w:val="none" w:sz="0" w:space="0" w:color="auto"/>
        <w:bottom w:val="none" w:sz="0" w:space="0" w:color="auto"/>
        <w:right w:val="none" w:sz="0" w:space="0" w:color="auto"/>
      </w:divBdr>
    </w:div>
    <w:div w:id="1971471698">
      <w:marLeft w:val="0"/>
      <w:marRight w:val="0"/>
      <w:marTop w:val="0"/>
      <w:marBottom w:val="0"/>
      <w:divBdr>
        <w:top w:val="none" w:sz="0" w:space="0" w:color="auto"/>
        <w:left w:val="none" w:sz="0" w:space="0" w:color="auto"/>
        <w:bottom w:val="none" w:sz="0" w:space="0" w:color="auto"/>
        <w:right w:val="none" w:sz="0" w:space="0" w:color="auto"/>
      </w:divBdr>
    </w:div>
    <w:div w:id="1975058885">
      <w:marLeft w:val="0"/>
      <w:marRight w:val="0"/>
      <w:marTop w:val="0"/>
      <w:marBottom w:val="0"/>
      <w:divBdr>
        <w:top w:val="none" w:sz="0" w:space="0" w:color="auto"/>
        <w:left w:val="none" w:sz="0" w:space="0" w:color="auto"/>
        <w:bottom w:val="none" w:sz="0" w:space="0" w:color="auto"/>
        <w:right w:val="none" w:sz="0" w:space="0" w:color="auto"/>
      </w:divBdr>
    </w:div>
    <w:div w:id="1975714120">
      <w:marLeft w:val="0"/>
      <w:marRight w:val="0"/>
      <w:marTop w:val="0"/>
      <w:marBottom w:val="0"/>
      <w:divBdr>
        <w:top w:val="none" w:sz="0" w:space="0" w:color="auto"/>
        <w:left w:val="none" w:sz="0" w:space="0" w:color="auto"/>
        <w:bottom w:val="none" w:sz="0" w:space="0" w:color="auto"/>
        <w:right w:val="none" w:sz="0" w:space="0" w:color="auto"/>
      </w:divBdr>
    </w:div>
    <w:div w:id="1998144295">
      <w:marLeft w:val="0"/>
      <w:marRight w:val="0"/>
      <w:marTop w:val="0"/>
      <w:marBottom w:val="0"/>
      <w:divBdr>
        <w:top w:val="none" w:sz="0" w:space="0" w:color="auto"/>
        <w:left w:val="none" w:sz="0" w:space="0" w:color="auto"/>
        <w:bottom w:val="none" w:sz="0" w:space="0" w:color="auto"/>
        <w:right w:val="none" w:sz="0" w:space="0" w:color="auto"/>
      </w:divBdr>
    </w:div>
    <w:div w:id="2006324380">
      <w:marLeft w:val="0"/>
      <w:marRight w:val="0"/>
      <w:marTop w:val="0"/>
      <w:marBottom w:val="0"/>
      <w:divBdr>
        <w:top w:val="none" w:sz="0" w:space="0" w:color="auto"/>
        <w:left w:val="none" w:sz="0" w:space="0" w:color="auto"/>
        <w:bottom w:val="none" w:sz="0" w:space="0" w:color="auto"/>
        <w:right w:val="none" w:sz="0" w:space="0" w:color="auto"/>
      </w:divBdr>
    </w:div>
    <w:div w:id="2017419746">
      <w:marLeft w:val="0"/>
      <w:marRight w:val="0"/>
      <w:marTop w:val="0"/>
      <w:marBottom w:val="0"/>
      <w:divBdr>
        <w:top w:val="none" w:sz="0" w:space="0" w:color="auto"/>
        <w:left w:val="none" w:sz="0" w:space="0" w:color="auto"/>
        <w:bottom w:val="none" w:sz="0" w:space="0" w:color="auto"/>
        <w:right w:val="none" w:sz="0" w:space="0" w:color="auto"/>
      </w:divBdr>
    </w:div>
    <w:div w:id="2020354909">
      <w:bodyDiv w:val="1"/>
      <w:marLeft w:val="0"/>
      <w:marRight w:val="0"/>
      <w:marTop w:val="0"/>
      <w:marBottom w:val="0"/>
      <w:divBdr>
        <w:top w:val="none" w:sz="0" w:space="0" w:color="auto"/>
        <w:left w:val="none" w:sz="0" w:space="0" w:color="auto"/>
        <w:bottom w:val="none" w:sz="0" w:space="0" w:color="auto"/>
        <w:right w:val="none" w:sz="0" w:space="0" w:color="auto"/>
      </w:divBdr>
    </w:div>
    <w:div w:id="2049182621">
      <w:marLeft w:val="0"/>
      <w:marRight w:val="0"/>
      <w:marTop w:val="0"/>
      <w:marBottom w:val="0"/>
      <w:divBdr>
        <w:top w:val="none" w:sz="0" w:space="0" w:color="auto"/>
        <w:left w:val="none" w:sz="0" w:space="0" w:color="auto"/>
        <w:bottom w:val="none" w:sz="0" w:space="0" w:color="auto"/>
        <w:right w:val="none" w:sz="0" w:space="0" w:color="auto"/>
      </w:divBdr>
    </w:div>
    <w:div w:id="2097021179">
      <w:marLeft w:val="0"/>
      <w:marRight w:val="0"/>
      <w:marTop w:val="0"/>
      <w:marBottom w:val="0"/>
      <w:divBdr>
        <w:top w:val="none" w:sz="0" w:space="0" w:color="auto"/>
        <w:left w:val="none" w:sz="0" w:space="0" w:color="auto"/>
        <w:bottom w:val="none" w:sz="0" w:space="0" w:color="auto"/>
        <w:right w:val="none" w:sz="0" w:space="0" w:color="auto"/>
      </w:divBdr>
      <w:divsChild>
        <w:div w:id="2009091117">
          <w:marLeft w:val="0"/>
          <w:marRight w:val="0"/>
          <w:marTop w:val="0"/>
          <w:marBottom w:val="0"/>
          <w:divBdr>
            <w:top w:val="none" w:sz="0" w:space="0" w:color="auto"/>
            <w:left w:val="none" w:sz="0" w:space="0" w:color="auto"/>
            <w:bottom w:val="none" w:sz="0" w:space="0" w:color="auto"/>
            <w:right w:val="none" w:sz="0" w:space="0" w:color="auto"/>
          </w:divBdr>
        </w:div>
      </w:divsChild>
    </w:div>
    <w:div w:id="2098556784">
      <w:marLeft w:val="0"/>
      <w:marRight w:val="0"/>
      <w:marTop w:val="0"/>
      <w:marBottom w:val="0"/>
      <w:divBdr>
        <w:top w:val="none" w:sz="0" w:space="0" w:color="auto"/>
        <w:left w:val="none" w:sz="0" w:space="0" w:color="auto"/>
        <w:bottom w:val="none" w:sz="0" w:space="0" w:color="auto"/>
        <w:right w:val="none" w:sz="0" w:space="0" w:color="auto"/>
      </w:divBdr>
    </w:div>
    <w:div w:id="2099329603">
      <w:marLeft w:val="0"/>
      <w:marRight w:val="0"/>
      <w:marTop w:val="0"/>
      <w:marBottom w:val="0"/>
      <w:divBdr>
        <w:top w:val="none" w:sz="0" w:space="0" w:color="auto"/>
        <w:left w:val="none" w:sz="0" w:space="0" w:color="auto"/>
        <w:bottom w:val="none" w:sz="0" w:space="0" w:color="auto"/>
        <w:right w:val="none" w:sz="0" w:space="0" w:color="auto"/>
      </w:divBdr>
    </w:div>
    <w:div w:id="2143766567">
      <w:marLeft w:val="0"/>
      <w:marRight w:val="0"/>
      <w:marTop w:val="0"/>
      <w:marBottom w:val="0"/>
      <w:divBdr>
        <w:top w:val="none" w:sz="0" w:space="0" w:color="auto"/>
        <w:left w:val="none" w:sz="0" w:space="0" w:color="auto"/>
        <w:bottom w:val="none" w:sz="0" w:space="0" w:color="auto"/>
        <w:right w:val="none" w:sz="0" w:space="0" w:color="auto"/>
      </w:divBdr>
    </w:div>
    <w:div w:id="2145537218">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environment.vic.gov.au/conserving-threatened-species/threatened-list" TargetMode="External"/><Relationship Id="rId26" Type="http://schemas.openxmlformats.org/officeDocument/2006/relationships/hyperlink" Target="http://planningschemes.dpcd.vic.gov.au/schemes/melbourne" TargetMode="External"/><Relationship Id="rId39" Type="http://schemas.openxmlformats.org/officeDocument/2006/relationships/hyperlink" Target="https://achris.vic.gov.au/" TargetMode="External"/><Relationship Id="rId21" Type="http://schemas.openxmlformats.org/officeDocument/2006/relationships/hyperlink" Target="https://training.gov.au/Search?id=ktknjzzzde0ryihwncrob1ci&amp;SearchType=Nrt&amp;searchTitleOrCode=Certificate+II+in+ESI+-+Powerline+Vegetation+Control&amp;searchTgaSubmit=Search&amp;anzsco=&amp;asced=&amp;ScopeNationalCode=" TargetMode="External"/><Relationship Id="rId34" Type="http://schemas.openxmlformats.org/officeDocument/2006/relationships/hyperlink" Target="mailto:parkservices@melbourne.vic.gov.au" TargetMode="External"/><Relationship Id="rId42" Type="http://schemas.openxmlformats.org/officeDocument/2006/relationships/hyperlink" Target="http://www.swifft.net.au/" TargetMode="External"/><Relationship Id="rId47" Type="http://schemas.openxmlformats.org/officeDocument/2006/relationships/hyperlink" Target="mailto:LHourigan@powercor.com.au" TargetMode="External"/><Relationship Id="rId50" Type="http://schemas.openxmlformats.org/officeDocument/2006/relationships/image" Target="media/image4.png"/><Relationship Id="rId55" Type="http://schemas.openxmlformats.org/officeDocument/2006/relationships/image" Target="media/image8.png"/><Relationship Id="rId63"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reaterdandenong.vic.gov.au/biodiversity-nature-and-wildlife/trees" TargetMode="External"/><Relationship Id="rId29" Type="http://schemas.openxmlformats.org/officeDocument/2006/relationships/hyperlink" Target="http://www.trusttrees.org.au" TargetMode="External"/><Relationship Id="rId11" Type="http://schemas.openxmlformats.org/officeDocument/2006/relationships/footer" Target="footer1.xml"/><Relationship Id="rId24" Type="http://schemas.openxmlformats.org/officeDocument/2006/relationships/hyperlink" Target="mailto:parkservices@melbourne.vic.gov.au" TargetMode="External"/><Relationship Id="rId32" Type="http://schemas.openxmlformats.org/officeDocument/2006/relationships/hyperlink" Target="https://www.melbourne.vic.gov.au/sitecollectiondocuments/urban-forest-strategy.pdf" TargetMode="External"/><Relationship Id="rId37" Type="http://schemas.openxmlformats.org/officeDocument/2006/relationships/hyperlink" Target="https://www.melbourne.vic.gov.au/community/greening-the-city/tree-protection-management/Pages/tree-maintenance-electrical-line-clearance-management-plan.aspx" TargetMode="External"/><Relationship Id="rId40" Type="http://schemas.openxmlformats.org/officeDocument/2006/relationships/hyperlink" Target="https://www.ari.vic.gov.au/research/threatened-plants-and-animals" TargetMode="External"/><Relationship Id="rId45" Type="http://schemas.openxmlformats.org/officeDocument/2006/relationships/hyperlink" Target="mailto:Peter.Kinsella@metrotrains" TargetMode="External"/><Relationship Id="rId53" Type="http://schemas.openxmlformats.org/officeDocument/2006/relationships/image" Target="media/image6.emf"/><Relationship Id="rId58" Type="http://schemas.openxmlformats.org/officeDocument/2006/relationships/hyperlink" Target="https://training.gov.au/"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mapshare.vic.gov.au/Vicplan/index.html?RunWorkflow=LgaSelect&amp;lga=Greater%20Melbourne" TargetMode="External"/><Relationship Id="rId14" Type="http://schemas.openxmlformats.org/officeDocument/2006/relationships/footer" Target="footer3.xml"/><Relationship Id="rId22" Type="http://schemas.openxmlformats.org/officeDocument/2006/relationships/hyperlink" Target="mailto:parkservices@melbourne.vic.gov.au" TargetMode="External"/><Relationship Id="rId27" Type="http://schemas.openxmlformats.org/officeDocument/2006/relationships/hyperlink" Target="https://achris.vic.gov.au" TargetMode="External"/><Relationship Id="rId30" Type="http://schemas.openxmlformats.org/officeDocument/2006/relationships/hyperlink" Target="https://www.environment.vic.gov.au/__data/assets/pdf_file/0031/536089/FFG-Threatened-List-September-2022.pdf" TargetMode="External"/><Relationship Id="rId35" Type="http://schemas.openxmlformats.org/officeDocument/2006/relationships/image" Target="media/image2.png"/><Relationship Id="rId43" Type="http://schemas.openxmlformats.org/officeDocument/2006/relationships/hyperlink" Target="https://www.swifft.net.au/" TargetMode="External"/><Relationship Id="rId48" Type="http://schemas.openxmlformats.org/officeDocument/2006/relationships/hyperlink" Target="mailto:William.few@zinfra.com.au" TargetMode="External"/><Relationship Id="rId56" Type="http://schemas.openxmlformats.org/officeDocument/2006/relationships/image" Target="media/image9.png"/><Relationship Id="rId64" Type="http://schemas.openxmlformats.org/officeDocument/2006/relationships/customXml" Target="../customXml/item4.xml"/><Relationship Id="rId8" Type="http://schemas.openxmlformats.org/officeDocument/2006/relationships/image" Target="media/image1.jpeg"/><Relationship Id="rId51" Type="http://schemas.openxmlformats.org/officeDocument/2006/relationships/image" Target="media/image5.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discover.data.vic.gov.au/dataset/low-bushfire-rating-areas1" TargetMode="External"/><Relationship Id="rId25" Type="http://schemas.openxmlformats.org/officeDocument/2006/relationships/hyperlink" Target="mailto:parkservices@melbourne.vic.gov.au" TargetMode="External"/><Relationship Id="rId33" Type="http://schemas.openxmlformats.org/officeDocument/2006/relationships/hyperlink" Target="https://www.melbourne.vic.gov.au/sitecollectiondocuments/urban-forest-strategy.pdf" TargetMode="External"/><Relationship Id="rId38" Type="http://schemas.openxmlformats.org/officeDocument/2006/relationships/hyperlink" Target="https://www.environment.vic.gov.au/conserving-threatened-species/threatened-list" TargetMode="External"/><Relationship Id="rId46" Type="http://schemas.openxmlformats.org/officeDocument/2006/relationships/hyperlink" Target="mailto:Tobias.Meyer@yarratrams" TargetMode="External"/><Relationship Id="rId59" Type="http://schemas.openxmlformats.org/officeDocument/2006/relationships/image" Target="media/image11.png"/><Relationship Id="rId20" Type="http://schemas.openxmlformats.org/officeDocument/2006/relationships/hyperlink" Target="https://achris.vic.gov.au" TargetMode="External"/><Relationship Id="rId41" Type="http://schemas.openxmlformats.org/officeDocument/2006/relationships/hyperlink" Target="https://www.ari.vic.gov.au/research/threatened-plants-and-animals" TargetMode="External"/><Relationship Id="rId54" Type="http://schemas.openxmlformats.org/officeDocument/2006/relationships/image" Target="media/image7.png"/><Relationship Id="rId6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elbourne.vic.gov.au/community/parks-open-spaces/tree-protection-management/Pages/tree-maintenance-electrical-line-clearance-management-plan.aspx" TargetMode="External"/><Relationship Id="rId23" Type="http://schemas.openxmlformats.org/officeDocument/2006/relationships/hyperlink" Target="mailto:parkservices@melbourne.vic.gov.au" TargetMode="External"/><Relationship Id="rId28" Type="http://schemas.openxmlformats.org/officeDocument/2006/relationships/hyperlink" Target="https://www.trusttrees.org.au/" TargetMode="External"/><Relationship Id="rId36" Type="http://schemas.openxmlformats.org/officeDocument/2006/relationships/hyperlink" Target="https://www.melbourne.vic.gov.au/community/greening-the-city/tree-protection-management/Pages/tree-maintenance-electrical-line-clearance-management-plan.aspx" TargetMode="External"/><Relationship Id="rId49" Type="http://schemas.openxmlformats.org/officeDocument/2006/relationships/image" Target="media/image3.png"/><Relationship Id="rId57" Type="http://schemas.openxmlformats.org/officeDocument/2006/relationships/image" Target="media/image10.png"/><Relationship Id="rId10" Type="http://schemas.openxmlformats.org/officeDocument/2006/relationships/header" Target="header2.xml"/><Relationship Id="rId31" Type="http://schemas.openxmlformats.org/officeDocument/2006/relationships/hyperlink" Target="https://www.environment.vic.gov.au/conserving-threatened-species/threatened-list" TargetMode="External"/><Relationship Id="rId44" Type="http://schemas.openxmlformats.org/officeDocument/2006/relationships/hyperlink" Target="https://www.melbourne.vic.gov.au/community/greening-the-city/tree-protection-management/Pages/tree-maintenance-electrical-line-clearance-management-plan.aspx" TargetMode="External"/><Relationship Id="rId52" Type="http://schemas.openxmlformats.org/officeDocument/2006/relationships/hyperlink" Target="https://www.melbourne.vic.gov.au/community/greening-the-city/tree-protection-management/Pages/tree-maintenance-electrical-line-clearance-management-plan.aspx"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s://www.ari.vic.gov.au/research/threatened-plants-and-animals" TargetMode="External"/><Relationship Id="rId1" Type="http://schemas.openxmlformats.org/officeDocument/2006/relationships/hyperlink" Target="http://planningschemes.dpcd.vic.gov.au/schemes/melbour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59DCEB4B14F5A418FC6C1C10DF60084" ma:contentTypeVersion="4" ma:contentTypeDescription="Create a new document." ma:contentTypeScope="" ma:versionID="8a1ee02d84ef81f1e0432fb0da8a4393">
  <xsd:schema xmlns:xsd="http://www.w3.org/2001/XMLSchema" xmlns:xs="http://www.w3.org/2001/XMLSchema" xmlns:p="http://schemas.microsoft.com/office/2006/metadata/properties" xmlns:ns1="http://schemas.microsoft.com/sharepoint/v3" xmlns:ns2="http://schemas.microsoft.com/sharepoint/v3/fields" xmlns:ns3="95e1a109-d3f7-476c-b7e4-9a5023158c78" targetNamespace="http://schemas.microsoft.com/office/2006/metadata/properties" ma:root="true" ma:fieldsID="a1718216041639323c7cb02c93593b81" ns1:_="" ns2:_="" ns3:_="">
    <xsd:import namespace="http://schemas.microsoft.com/sharepoint/v3"/>
    <xsd:import namespace="http://schemas.microsoft.com/sharepoint/v3/fields"/>
    <xsd:import namespace="95e1a109-d3f7-476c-b7e4-9a5023158c78"/>
    <xsd:element name="properties">
      <xsd:complexType>
        <xsd:sequence>
          <xsd:element name="documentManagement">
            <xsd:complexType>
              <xsd:all>
                <xsd:element ref="ns1:PublishingStartDate" minOccurs="0"/>
                <xsd:element ref="ns1:PublishingExpirationDate" minOccurs="0"/>
                <xsd:element ref="ns2:_Statu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0" nillable="true" ma:displayName="Status" ma:default="Not Started"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95e1a109-d3f7-476c-b7e4-9a5023158c7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1"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Status xmlns="http://schemas.microsoft.com/sharepoint/v3/fields">Not Started</_Status>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8459BC5-6F07-4853-A3F7-B242BAC7398F}">
  <ds:schemaRefs>
    <ds:schemaRef ds:uri="http://schemas.openxmlformats.org/officeDocument/2006/bibliography"/>
  </ds:schemaRefs>
</ds:datastoreItem>
</file>

<file path=customXml/itemProps2.xml><?xml version="1.0" encoding="utf-8"?>
<ds:datastoreItem xmlns:ds="http://schemas.openxmlformats.org/officeDocument/2006/customXml" ds:itemID="{1E9DCE4D-3D1C-462B-B34A-E67C0A37FE09}"/>
</file>

<file path=customXml/itemProps3.xml><?xml version="1.0" encoding="utf-8"?>
<ds:datastoreItem xmlns:ds="http://schemas.openxmlformats.org/officeDocument/2006/customXml" ds:itemID="{73E13731-F633-4541-83DD-06F3CD510ADB}"/>
</file>

<file path=customXml/itemProps4.xml><?xml version="1.0" encoding="utf-8"?>
<ds:datastoreItem xmlns:ds="http://schemas.openxmlformats.org/officeDocument/2006/customXml" ds:itemID="{32F8B04E-4D60-4E4F-AF8E-1FC0994D7D36}"/>
</file>

<file path=docProps/app.xml><?xml version="1.0" encoding="utf-8"?>
<Properties xmlns="http://schemas.openxmlformats.org/officeDocument/2006/extended-properties" xmlns:vt="http://schemas.openxmlformats.org/officeDocument/2006/docPropsVTypes">
  <Template>Normal.dotm</Template>
  <TotalTime>0</TotalTime>
  <Pages>49</Pages>
  <Words>12853</Words>
  <Characters>73263</Characters>
  <Application>Microsoft Office Word</Application>
  <DocSecurity>0</DocSecurity>
  <Lines>610</Lines>
  <Paragraphs>171</Paragraphs>
  <ScaleCrop>false</ScaleCrop>
  <Manager/>
  <Company/>
  <LinksUpToDate>false</LinksUpToDate>
  <CharactersWithSpaces>85945</CharactersWithSpaces>
  <SharedDoc>false</SharedDoc>
  <HyperlinkBase/>
  <HLinks>
    <vt:vector size="348" baseType="variant">
      <vt:variant>
        <vt:i4>5963855</vt:i4>
      </vt:variant>
      <vt:variant>
        <vt:i4>222</vt:i4>
      </vt:variant>
      <vt:variant>
        <vt:i4>0</vt:i4>
      </vt:variant>
      <vt:variant>
        <vt:i4>5</vt:i4>
      </vt:variant>
      <vt:variant>
        <vt:lpwstr>https://training.gov.au/</vt:lpwstr>
      </vt:variant>
      <vt:variant>
        <vt:lpwstr/>
      </vt:variant>
      <vt:variant>
        <vt:i4>1048612</vt:i4>
      </vt:variant>
      <vt:variant>
        <vt:i4>219</vt:i4>
      </vt:variant>
      <vt:variant>
        <vt:i4>0</vt:i4>
      </vt:variant>
      <vt:variant>
        <vt:i4>5</vt:i4>
      </vt:variant>
      <vt:variant>
        <vt:lpwstr>mailto:William.few@zinfra.com.au</vt:lpwstr>
      </vt:variant>
      <vt:variant>
        <vt:lpwstr/>
      </vt:variant>
      <vt:variant>
        <vt:i4>1704043</vt:i4>
      </vt:variant>
      <vt:variant>
        <vt:i4>216</vt:i4>
      </vt:variant>
      <vt:variant>
        <vt:i4>0</vt:i4>
      </vt:variant>
      <vt:variant>
        <vt:i4>5</vt:i4>
      </vt:variant>
      <vt:variant>
        <vt:lpwstr>mailto:LHourigan@powercor.com.au</vt:lpwstr>
      </vt:variant>
      <vt:variant>
        <vt:lpwstr/>
      </vt:variant>
      <vt:variant>
        <vt:i4>917548</vt:i4>
      </vt:variant>
      <vt:variant>
        <vt:i4>213</vt:i4>
      </vt:variant>
      <vt:variant>
        <vt:i4>0</vt:i4>
      </vt:variant>
      <vt:variant>
        <vt:i4>5</vt:i4>
      </vt:variant>
      <vt:variant>
        <vt:lpwstr>mailto:Tobias.Meyer@yarratrams</vt:lpwstr>
      </vt:variant>
      <vt:variant>
        <vt:lpwstr/>
      </vt:variant>
      <vt:variant>
        <vt:i4>3407902</vt:i4>
      </vt:variant>
      <vt:variant>
        <vt:i4>210</vt:i4>
      </vt:variant>
      <vt:variant>
        <vt:i4>0</vt:i4>
      </vt:variant>
      <vt:variant>
        <vt:i4>5</vt:i4>
      </vt:variant>
      <vt:variant>
        <vt:lpwstr>mailto:Peter.Kinsella@metrotrains</vt:lpwstr>
      </vt:variant>
      <vt:variant>
        <vt:lpwstr/>
      </vt:variant>
      <vt:variant>
        <vt:i4>6029313</vt:i4>
      </vt:variant>
      <vt:variant>
        <vt:i4>207</vt:i4>
      </vt:variant>
      <vt:variant>
        <vt:i4>0</vt:i4>
      </vt:variant>
      <vt:variant>
        <vt:i4>5</vt:i4>
      </vt:variant>
      <vt:variant>
        <vt:lpwstr>https://www.melbourne.vic.gov.au/community/greening-the-city/tree-protection-management/Pages/tree-maintenance-electrical-line-clearance-management-plan.aspx</vt:lpwstr>
      </vt:variant>
      <vt:variant>
        <vt:lpwstr/>
      </vt:variant>
      <vt:variant>
        <vt:i4>7929900</vt:i4>
      </vt:variant>
      <vt:variant>
        <vt:i4>204</vt:i4>
      </vt:variant>
      <vt:variant>
        <vt:i4>0</vt:i4>
      </vt:variant>
      <vt:variant>
        <vt:i4>5</vt:i4>
      </vt:variant>
      <vt:variant>
        <vt:lpwstr>https://www.swifft.net.au/</vt:lpwstr>
      </vt:variant>
      <vt:variant>
        <vt:lpwstr/>
      </vt:variant>
      <vt:variant>
        <vt:i4>4653134</vt:i4>
      </vt:variant>
      <vt:variant>
        <vt:i4>201</vt:i4>
      </vt:variant>
      <vt:variant>
        <vt:i4>0</vt:i4>
      </vt:variant>
      <vt:variant>
        <vt:i4>5</vt:i4>
      </vt:variant>
      <vt:variant>
        <vt:lpwstr>http://www.swifft.net.au/</vt:lpwstr>
      </vt:variant>
      <vt:variant>
        <vt:lpwstr/>
      </vt:variant>
      <vt:variant>
        <vt:i4>6029391</vt:i4>
      </vt:variant>
      <vt:variant>
        <vt:i4>198</vt:i4>
      </vt:variant>
      <vt:variant>
        <vt:i4>0</vt:i4>
      </vt:variant>
      <vt:variant>
        <vt:i4>5</vt:i4>
      </vt:variant>
      <vt:variant>
        <vt:lpwstr>https://www.ari.vic.gov.au/research/threatened-plants-and-animals</vt:lpwstr>
      </vt:variant>
      <vt:variant>
        <vt:lpwstr/>
      </vt:variant>
      <vt:variant>
        <vt:i4>6029391</vt:i4>
      </vt:variant>
      <vt:variant>
        <vt:i4>195</vt:i4>
      </vt:variant>
      <vt:variant>
        <vt:i4>0</vt:i4>
      </vt:variant>
      <vt:variant>
        <vt:i4>5</vt:i4>
      </vt:variant>
      <vt:variant>
        <vt:lpwstr>https://www.ari.vic.gov.au/research/threatened-plants-and-animals</vt:lpwstr>
      </vt:variant>
      <vt:variant>
        <vt:lpwstr/>
      </vt:variant>
      <vt:variant>
        <vt:i4>3735677</vt:i4>
      </vt:variant>
      <vt:variant>
        <vt:i4>192</vt:i4>
      </vt:variant>
      <vt:variant>
        <vt:i4>0</vt:i4>
      </vt:variant>
      <vt:variant>
        <vt:i4>5</vt:i4>
      </vt:variant>
      <vt:variant>
        <vt:lpwstr>https://achris.vic.gov.au/</vt:lpwstr>
      </vt:variant>
      <vt:variant>
        <vt:lpwstr/>
      </vt:variant>
      <vt:variant>
        <vt:i4>720907</vt:i4>
      </vt:variant>
      <vt:variant>
        <vt:i4>189</vt:i4>
      </vt:variant>
      <vt:variant>
        <vt:i4>0</vt:i4>
      </vt:variant>
      <vt:variant>
        <vt:i4>5</vt:i4>
      </vt:variant>
      <vt:variant>
        <vt:lpwstr>https://www.environment.vic.gov.au/conserving-threatened-species/threatened-list</vt:lpwstr>
      </vt:variant>
      <vt:variant>
        <vt:lpwstr/>
      </vt:variant>
      <vt:variant>
        <vt:i4>5701729</vt:i4>
      </vt:variant>
      <vt:variant>
        <vt:i4>186</vt:i4>
      </vt:variant>
      <vt:variant>
        <vt:i4>0</vt:i4>
      </vt:variant>
      <vt:variant>
        <vt:i4>5</vt:i4>
      </vt:variant>
      <vt:variant>
        <vt:lpwstr/>
      </vt:variant>
      <vt:variant>
        <vt:lpwstr>_Regulation_9_(4)(p):</vt:lpwstr>
      </vt:variant>
      <vt:variant>
        <vt:i4>5701729</vt:i4>
      </vt:variant>
      <vt:variant>
        <vt:i4>183</vt:i4>
      </vt:variant>
      <vt:variant>
        <vt:i4>0</vt:i4>
      </vt:variant>
      <vt:variant>
        <vt:i4>5</vt:i4>
      </vt:variant>
      <vt:variant>
        <vt:lpwstr/>
      </vt:variant>
      <vt:variant>
        <vt:lpwstr>_Regulation_9_(4)(p):</vt:lpwstr>
      </vt:variant>
      <vt:variant>
        <vt:i4>5701729</vt:i4>
      </vt:variant>
      <vt:variant>
        <vt:i4>180</vt:i4>
      </vt:variant>
      <vt:variant>
        <vt:i4>0</vt:i4>
      </vt:variant>
      <vt:variant>
        <vt:i4>5</vt:i4>
      </vt:variant>
      <vt:variant>
        <vt:lpwstr/>
      </vt:variant>
      <vt:variant>
        <vt:lpwstr>_Regulation_9_(4)(p):</vt:lpwstr>
      </vt:variant>
      <vt:variant>
        <vt:i4>6029313</vt:i4>
      </vt:variant>
      <vt:variant>
        <vt:i4>177</vt:i4>
      </vt:variant>
      <vt:variant>
        <vt:i4>0</vt:i4>
      </vt:variant>
      <vt:variant>
        <vt:i4>5</vt:i4>
      </vt:variant>
      <vt:variant>
        <vt:lpwstr>https://www.melbourne.vic.gov.au/community/greening-the-city/tree-protection-management/Pages/tree-maintenance-electrical-line-clearance-management-plan.aspx</vt:lpwstr>
      </vt:variant>
      <vt:variant>
        <vt:lpwstr/>
      </vt:variant>
      <vt:variant>
        <vt:i4>7405617</vt:i4>
      </vt:variant>
      <vt:variant>
        <vt:i4>174</vt:i4>
      </vt:variant>
      <vt:variant>
        <vt:i4>0</vt:i4>
      </vt:variant>
      <vt:variant>
        <vt:i4>5</vt:i4>
      </vt:variant>
      <vt:variant>
        <vt:lpwstr>https://www.melbourne.vic.gov.au/SiteCollectionDocuments/electrical-line-clearance-plan.pdf</vt:lpwstr>
      </vt:variant>
      <vt:variant>
        <vt:lpwstr/>
      </vt:variant>
      <vt:variant>
        <vt:i4>7077983</vt:i4>
      </vt:variant>
      <vt:variant>
        <vt:i4>168</vt:i4>
      </vt:variant>
      <vt:variant>
        <vt:i4>0</vt:i4>
      </vt:variant>
      <vt:variant>
        <vt:i4>5</vt:i4>
      </vt:variant>
      <vt:variant>
        <vt:lpwstr>mailto:parkservices@melbourne.vic.gov.au</vt:lpwstr>
      </vt:variant>
      <vt:variant>
        <vt:lpwstr/>
      </vt:variant>
      <vt:variant>
        <vt:i4>2359332</vt:i4>
      </vt:variant>
      <vt:variant>
        <vt:i4>162</vt:i4>
      </vt:variant>
      <vt:variant>
        <vt:i4>0</vt:i4>
      </vt:variant>
      <vt:variant>
        <vt:i4>5</vt:i4>
      </vt:variant>
      <vt:variant>
        <vt:lpwstr>https://www.melbourne.vic.gov.au/sitecollectiondocuments/urban-forest-strategy.pdf</vt:lpwstr>
      </vt:variant>
      <vt:variant>
        <vt:lpwstr/>
      </vt:variant>
      <vt:variant>
        <vt:i4>2359332</vt:i4>
      </vt:variant>
      <vt:variant>
        <vt:i4>159</vt:i4>
      </vt:variant>
      <vt:variant>
        <vt:i4>0</vt:i4>
      </vt:variant>
      <vt:variant>
        <vt:i4>5</vt:i4>
      </vt:variant>
      <vt:variant>
        <vt:lpwstr>https://www.melbourne.vic.gov.au/sitecollectiondocuments/urban-forest-strategy.pdf</vt:lpwstr>
      </vt:variant>
      <vt:variant>
        <vt:lpwstr/>
      </vt:variant>
      <vt:variant>
        <vt:i4>720907</vt:i4>
      </vt:variant>
      <vt:variant>
        <vt:i4>156</vt:i4>
      </vt:variant>
      <vt:variant>
        <vt:i4>0</vt:i4>
      </vt:variant>
      <vt:variant>
        <vt:i4>5</vt:i4>
      </vt:variant>
      <vt:variant>
        <vt:lpwstr>https://www.environment.vic.gov.au/conserving-threatened-species/threatened-list</vt:lpwstr>
      </vt:variant>
      <vt:variant>
        <vt:lpwstr/>
      </vt:variant>
      <vt:variant>
        <vt:i4>7798857</vt:i4>
      </vt:variant>
      <vt:variant>
        <vt:i4>153</vt:i4>
      </vt:variant>
      <vt:variant>
        <vt:i4>0</vt:i4>
      </vt:variant>
      <vt:variant>
        <vt:i4>5</vt:i4>
      </vt:variant>
      <vt:variant>
        <vt:lpwstr>https://www.environment.vic.gov.au/__data/assets/pdf_file/0031/536089/FFG-Threatened-List-September-2022.pdf</vt:lpwstr>
      </vt:variant>
      <vt:variant>
        <vt:lpwstr/>
      </vt:variant>
      <vt:variant>
        <vt:i4>262199</vt:i4>
      </vt:variant>
      <vt:variant>
        <vt:i4>150</vt:i4>
      </vt:variant>
      <vt:variant>
        <vt:i4>0</vt:i4>
      </vt:variant>
      <vt:variant>
        <vt:i4>5</vt:i4>
      </vt:variant>
      <vt:variant>
        <vt:lpwstr/>
      </vt:variant>
      <vt:variant>
        <vt:lpwstr>_(g)_The_location</vt:lpwstr>
      </vt:variant>
      <vt:variant>
        <vt:i4>5111898</vt:i4>
      </vt:variant>
      <vt:variant>
        <vt:i4>147</vt:i4>
      </vt:variant>
      <vt:variant>
        <vt:i4>0</vt:i4>
      </vt:variant>
      <vt:variant>
        <vt:i4>5</vt:i4>
      </vt:variant>
      <vt:variant>
        <vt:lpwstr>http://www.trusttrees.org.au/</vt:lpwstr>
      </vt:variant>
      <vt:variant>
        <vt:lpwstr/>
      </vt:variant>
      <vt:variant>
        <vt:i4>7143461</vt:i4>
      </vt:variant>
      <vt:variant>
        <vt:i4>144</vt:i4>
      </vt:variant>
      <vt:variant>
        <vt:i4>0</vt:i4>
      </vt:variant>
      <vt:variant>
        <vt:i4>5</vt:i4>
      </vt:variant>
      <vt:variant>
        <vt:lpwstr>https://www.trusttrees.org.au/</vt:lpwstr>
      </vt:variant>
      <vt:variant>
        <vt:lpwstr/>
      </vt:variant>
      <vt:variant>
        <vt:i4>3735677</vt:i4>
      </vt:variant>
      <vt:variant>
        <vt:i4>141</vt:i4>
      </vt:variant>
      <vt:variant>
        <vt:i4>0</vt:i4>
      </vt:variant>
      <vt:variant>
        <vt:i4>5</vt:i4>
      </vt:variant>
      <vt:variant>
        <vt:lpwstr>https://achris.vic.gov.au/</vt:lpwstr>
      </vt:variant>
      <vt:variant>
        <vt:lpwstr/>
      </vt:variant>
      <vt:variant>
        <vt:i4>1638470</vt:i4>
      </vt:variant>
      <vt:variant>
        <vt:i4>138</vt:i4>
      </vt:variant>
      <vt:variant>
        <vt:i4>0</vt:i4>
      </vt:variant>
      <vt:variant>
        <vt:i4>5</vt:i4>
      </vt:variant>
      <vt:variant>
        <vt:lpwstr>http://planningschemes.dpcd.vic.gov.au/schemes/melbourne</vt:lpwstr>
      </vt:variant>
      <vt:variant>
        <vt:lpwstr/>
      </vt:variant>
      <vt:variant>
        <vt:i4>7077983</vt:i4>
      </vt:variant>
      <vt:variant>
        <vt:i4>135</vt:i4>
      </vt:variant>
      <vt:variant>
        <vt:i4>0</vt:i4>
      </vt:variant>
      <vt:variant>
        <vt:i4>5</vt:i4>
      </vt:variant>
      <vt:variant>
        <vt:lpwstr>mailto:parkservices@melbourne.vic.gov.au</vt:lpwstr>
      </vt:variant>
      <vt:variant>
        <vt:lpwstr/>
      </vt:variant>
      <vt:variant>
        <vt:i4>7077983</vt:i4>
      </vt:variant>
      <vt:variant>
        <vt:i4>132</vt:i4>
      </vt:variant>
      <vt:variant>
        <vt:i4>0</vt:i4>
      </vt:variant>
      <vt:variant>
        <vt:i4>5</vt:i4>
      </vt:variant>
      <vt:variant>
        <vt:lpwstr>mailto:parkservices@melbourne.vic.gov.au</vt:lpwstr>
      </vt:variant>
      <vt:variant>
        <vt:lpwstr/>
      </vt:variant>
      <vt:variant>
        <vt:i4>7077983</vt:i4>
      </vt:variant>
      <vt:variant>
        <vt:i4>129</vt:i4>
      </vt:variant>
      <vt:variant>
        <vt:i4>0</vt:i4>
      </vt:variant>
      <vt:variant>
        <vt:i4>5</vt:i4>
      </vt:variant>
      <vt:variant>
        <vt:lpwstr>mailto:parkservices@melbourne.vic.gov.au</vt:lpwstr>
      </vt:variant>
      <vt:variant>
        <vt:lpwstr/>
      </vt:variant>
      <vt:variant>
        <vt:i4>7077983</vt:i4>
      </vt:variant>
      <vt:variant>
        <vt:i4>126</vt:i4>
      </vt:variant>
      <vt:variant>
        <vt:i4>0</vt:i4>
      </vt:variant>
      <vt:variant>
        <vt:i4>5</vt:i4>
      </vt:variant>
      <vt:variant>
        <vt:lpwstr>mailto:parkservices@melbourne.vic.gov.au</vt:lpwstr>
      </vt:variant>
      <vt:variant>
        <vt:lpwstr/>
      </vt:variant>
      <vt:variant>
        <vt:i4>1572959</vt:i4>
      </vt:variant>
      <vt:variant>
        <vt:i4>123</vt:i4>
      </vt:variant>
      <vt:variant>
        <vt:i4>0</vt:i4>
      </vt:variant>
      <vt:variant>
        <vt:i4>5</vt:i4>
      </vt:variant>
      <vt:variant>
        <vt:lpwstr>https://training.gov.au/Search?id=ktknjzzzde0ryihwncrob1ci&amp;SearchType=Nrt&amp;searchTitleOrCode=Certificate+II+in+ESI+-+Powerline+Vegetation+Control&amp;searchTgaSubmit=Search&amp;anzsco=&amp;asced=&amp;ScopeNationalCode=</vt:lpwstr>
      </vt:variant>
      <vt:variant>
        <vt:lpwstr/>
      </vt:variant>
      <vt:variant>
        <vt:i4>1704053</vt:i4>
      </vt:variant>
      <vt:variant>
        <vt:i4>120</vt:i4>
      </vt:variant>
      <vt:variant>
        <vt:i4>0</vt:i4>
      </vt:variant>
      <vt:variant>
        <vt:i4>5</vt:i4>
      </vt:variant>
      <vt:variant>
        <vt:lpwstr/>
      </vt:variant>
      <vt:variant>
        <vt:lpwstr>_Regulations_9(4)(j)(ii)(B):_Provisi</vt:lpwstr>
      </vt:variant>
      <vt:variant>
        <vt:i4>3735677</vt:i4>
      </vt:variant>
      <vt:variant>
        <vt:i4>117</vt:i4>
      </vt:variant>
      <vt:variant>
        <vt:i4>0</vt:i4>
      </vt:variant>
      <vt:variant>
        <vt:i4>5</vt:i4>
      </vt:variant>
      <vt:variant>
        <vt:lpwstr>https://achris.vic.gov.au/</vt:lpwstr>
      </vt:variant>
      <vt:variant>
        <vt:lpwstr/>
      </vt:variant>
      <vt:variant>
        <vt:i4>2031646</vt:i4>
      </vt:variant>
      <vt:variant>
        <vt:i4>114</vt:i4>
      </vt:variant>
      <vt:variant>
        <vt:i4>0</vt:i4>
      </vt:variant>
      <vt:variant>
        <vt:i4>5</vt:i4>
      </vt:variant>
      <vt:variant>
        <vt:lpwstr>https://mapshare.vic.gov.au/Vicplan/index.html?RunWorkflow=LgaSelect&amp;lga=Greater%20Melbourne</vt:lpwstr>
      </vt:variant>
      <vt:variant>
        <vt:lpwstr/>
      </vt:variant>
      <vt:variant>
        <vt:i4>720907</vt:i4>
      </vt:variant>
      <vt:variant>
        <vt:i4>111</vt:i4>
      </vt:variant>
      <vt:variant>
        <vt:i4>0</vt:i4>
      </vt:variant>
      <vt:variant>
        <vt:i4>5</vt:i4>
      </vt:variant>
      <vt:variant>
        <vt:lpwstr>https://www.environment.vic.gov.au/conserving-threatened-species/threatened-list</vt:lpwstr>
      </vt:variant>
      <vt:variant>
        <vt:lpwstr/>
      </vt:variant>
      <vt:variant>
        <vt:i4>1704053</vt:i4>
      </vt:variant>
      <vt:variant>
        <vt:i4>108</vt:i4>
      </vt:variant>
      <vt:variant>
        <vt:i4>0</vt:i4>
      </vt:variant>
      <vt:variant>
        <vt:i4>5</vt:i4>
      </vt:variant>
      <vt:variant>
        <vt:lpwstr/>
      </vt:variant>
      <vt:variant>
        <vt:lpwstr>_Regulations_9(4)(j)(ii)(B):_Provisi</vt:lpwstr>
      </vt:variant>
      <vt:variant>
        <vt:i4>7209078</vt:i4>
      </vt:variant>
      <vt:variant>
        <vt:i4>105</vt:i4>
      </vt:variant>
      <vt:variant>
        <vt:i4>0</vt:i4>
      </vt:variant>
      <vt:variant>
        <vt:i4>5</vt:i4>
      </vt:variant>
      <vt:variant>
        <vt:lpwstr>https://discover.data.vic.gov.au/dataset/low-bushfire-rating-areas1</vt:lpwstr>
      </vt:variant>
      <vt:variant>
        <vt:lpwstr/>
      </vt:variant>
      <vt:variant>
        <vt:i4>7274602</vt:i4>
      </vt:variant>
      <vt:variant>
        <vt:i4>102</vt:i4>
      </vt:variant>
      <vt:variant>
        <vt:i4>0</vt:i4>
      </vt:variant>
      <vt:variant>
        <vt:i4>5</vt:i4>
      </vt:variant>
      <vt:variant>
        <vt:lpwstr>https://www.greaterdandenong.vic.gov.au/biodiversity-nature-and-wildlife/trees</vt:lpwstr>
      </vt:variant>
      <vt:variant>
        <vt:lpwstr/>
      </vt:variant>
      <vt:variant>
        <vt:i4>4390920</vt:i4>
      </vt:variant>
      <vt:variant>
        <vt:i4>99</vt:i4>
      </vt:variant>
      <vt:variant>
        <vt:i4>0</vt:i4>
      </vt:variant>
      <vt:variant>
        <vt:i4>5</vt:i4>
      </vt:variant>
      <vt:variant>
        <vt:lpwstr>http://www.melbourne.vic.gov.au/community/parks-open-spaces/tree-protection-management/Pages/tree-maintenance-electrical-line-clearance-management-plan.aspx</vt:lpwstr>
      </vt:variant>
      <vt:variant>
        <vt:lpwstr/>
      </vt:variant>
      <vt:variant>
        <vt:i4>1310770</vt:i4>
      </vt:variant>
      <vt:variant>
        <vt:i4>92</vt:i4>
      </vt:variant>
      <vt:variant>
        <vt:i4>0</vt:i4>
      </vt:variant>
      <vt:variant>
        <vt:i4>5</vt:i4>
      </vt:variant>
      <vt:variant>
        <vt:lpwstr/>
      </vt:variant>
      <vt:variant>
        <vt:lpwstr>_Toc126236656</vt:lpwstr>
      </vt:variant>
      <vt:variant>
        <vt:i4>1310770</vt:i4>
      </vt:variant>
      <vt:variant>
        <vt:i4>86</vt:i4>
      </vt:variant>
      <vt:variant>
        <vt:i4>0</vt:i4>
      </vt:variant>
      <vt:variant>
        <vt:i4>5</vt:i4>
      </vt:variant>
      <vt:variant>
        <vt:lpwstr/>
      </vt:variant>
      <vt:variant>
        <vt:lpwstr>_Toc126236655</vt:lpwstr>
      </vt:variant>
      <vt:variant>
        <vt:i4>1310770</vt:i4>
      </vt:variant>
      <vt:variant>
        <vt:i4>80</vt:i4>
      </vt:variant>
      <vt:variant>
        <vt:i4>0</vt:i4>
      </vt:variant>
      <vt:variant>
        <vt:i4>5</vt:i4>
      </vt:variant>
      <vt:variant>
        <vt:lpwstr/>
      </vt:variant>
      <vt:variant>
        <vt:lpwstr>_Toc126236654</vt:lpwstr>
      </vt:variant>
      <vt:variant>
        <vt:i4>1310770</vt:i4>
      </vt:variant>
      <vt:variant>
        <vt:i4>74</vt:i4>
      </vt:variant>
      <vt:variant>
        <vt:i4>0</vt:i4>
      </vt:variant>
      <vt:variant>
        <vt:i4>5</vt:i4>
      </vt:variant>
      <vt:variant>
        <vt:lpwstr/>
      </vt:variant>
      <vt:variant>
        <vt:lpwstr>_Toc126236653</vt:lpwstr>
      </vt:variant>
      <vt:variant>
        <vt:i4>1310770</vt:i4>
      </vt:variant>
      <vt:variant>
        <vt:i4>68</vt:i4>
      </vt:variant>
      <vt:variant>
        <vt:i4>0</vt:i4>
      </vt:variant>
      <vt:variant>
        <vt:i4>5</vt:i4>
      </vt:variant>
      <vt:variant>
        <vt:lpwstr/>
      </vt:variant>
      <vt:variant>
        <vt:lpwstr>_Toc126236652</vt:lpwstr>
      </vt:variant>
      <vt:variant>
        <vt:i4>1310770</vt:i4>
      </vt:variant>
      <vt:variant>
        <vt:i4>62</vt:i4>
      </vt:variant>
      <vt:variant>
        <vt:i4>0</vt:i4>
      </vt:variant>
      <vt:variant>
        <vt:i4>5</vt:i4>
      </vt:variant>
      <vt:variant>
        <vt:lpwstr/>
      </vt:variant>
      <vt:variant>
        <vt:lpwstr>_Toc126236651</vt:lpwstr>
      </vt:variant>
      <vt:variant>
        <vt:i4>1310770</vt:i4>
      </vt:variant>
      <vt:variant>
        <vt:i4>56</vt:i4>
      </vt:variant>
      <vt:variant>
        <vt:i4>0</vt:i4>
      </vt:variant>
      <vt:variant>
        <vt:i4>5</vt:i4>
      </vt:variant>
      <vt:variant>
        <vt:lpwstr/>
      </vt:variant>
      <vt:variant>
        <vt:lpwstr>_Toc126236650</vt:lpwstr>
      </vt:variant>
      <vt:variant>
        <vt:i4>1376306</vt:i4>
      </vt:variant>
      <vt:variant>
        <vt:i4>50</vt:i4>
      </vt:variant>
      <vt:variant>
        <vt:i4>0</vt:i4>
      </vt:variant>
      <vt:variant>
        <vt:i4>5</vt:i4>
      </vt:variant>
      <vt:variant>
        <vt:lpwstr/>
      </vt:variant>
      <vt:variant>
        <vt:lpwstr>_Toc126236649</vt:lpwstr>
      </vt:variant>
      <vt:variant>
        <vt:i4>1376306</vt:i4>
      </vt:variant>
      <vt:variant>
        <vt:i4>44</vt:i4>
      </vt:variant>
      <vt:variant>
        <vt:i4>0</vt:i4>
      </vt:variant>
      <vt:variant>
        <vt:i4>5</vt:i4>
      </vt:variant>
      <vt:variant>
        <vt:lpwstr/>
      </vt:variant>
      <vt:variant>
        <vt:lpwstr>_Toc126236648</vt:lpwstr>
      </vt:variant>
      <vt:variant>
        <vt:i4>1376306</vt:i4>
      </vt:variant>
      <vt:variant>
        <vt:i4>38</vt:i4>
      </vt:variant>
      <vt:variant>
        <vt:i4>0</vt:i4>
      </vt:variant>
      <vt:variant>
        <vt:i4>5</vt:i4>
      </vt:variant>
      <vt:variant>
        <vt:lpwstr/>
      </vt:variant>
      <vt:variant>
        <vt:lpwstr>_Toc126236647</vt:lpwstr>
      </vt:variant>
      <vt:variant>
        <vt:i4>1376306</vt:i4>
      </vt:variant>
      <vt:variant>
        <vt:i4>32</vt:i4>
      </vt:variant>
      <vt:variant>
        <vt:i4>0</vt:i4>
      </vt:variant>
      <vt:variant>
        <vt:i4>5</vt:i4>
      </vt:variant>
      <vt:variant>
        <vt:lpwstr/>
      </vt:variant>
      <vt:variant>
        <vt:lpwstr>_Toc126236646</vt:lpwstr>
      </vt:variant>
      <vt:variant>
        <vt:i4>1376306</vt:i4>
      </vt:variant>
      <vt:variant>
        <vt:i4>26</vt:i4>
      </vt:variant>
      <vt:variant>
        <vt:i4>0</vt:i4>
      </vt:variant>
      <vt:variant>
        <vt:i4>5</vt:i4>
      </vt:variant>
      <vt:variant>
        <vt:lpwstr/>
      </vt:variant>
      <vt:variant>
        <vt:lpwstr>_Toc126236645</vt:lpwstr>
      </vt:variant>
      <vt:variant>
        <vt:i4>1376306</vt:i4>
      </vt:variant>
      <vt:variant>
        <vt:i4>20</vt:i4>
      </vt:variant>
      <vt:variant>
        <vt:i4>0</vt:i4>
      </vt:variant>
      <vt:variant>
        <vt:i4>5</vt:i4>
      </vt:variant>
      <vt:variant>
        <vt:lpwstr/>
      </vt:variant>
      <vt:variant>
        <vt:lpwstr>_Toc126236644</vt:lpwstr>
      </vt:variant>
      <vt:variant>
        <vt:i4>1376306</vt:i4>
      </vt:variant>
      <vt:variant>
        <vt:i4>14</vt:i4>
      </vt:variant>
      <vt:variant>
        <vt:i4>0</vt:i4>
      </vt:variant>
      <vt:variant>
        <vt:i4>5</vt:i4>
      </vt:variant>
      <vt:variant>
        <vt:lpwstr/>
      </vt:variant>
      <vt:variant>
        <vt:lpwstr>_Toc126236643</vt:lpwstr>
      </vt:variant>
      <vt:variant>
        <vt:i4>1376306</vt:i4>
      </vt:variant>
      <vt:variant>
        <vt:i4>8</vt:i4>
      </vt:variant>
      <vt:variant>
        <vt:i4>0</vt:i4>
      </vt:variant>
      <vt:variant>
        <vt:i4>5</vt:i4>
      </vt:variant>
      <vt:variant>
        <vt:lpwstr/>
      </vt:variant>
      <vt:variant>
        <vt:lpwstr>_Toc126236642</vt:lpwstr>
      </vt:variant>
      <vt:variant>
        <vt:i4>1376306</vt:i4>
      </vt:variant>
      <vt:variant>
        <vt:i4>2</vt:i4>
      </vt:variant>
      <vt:variant>
        <vt:i4>0</vt:i4>
      </vt:variant>
      <vt:variant>
        <vt:i4>5</vt:i4>
      </vt:variant>
      <vt:variant>
        <vt:lpwstr/>
      </vt:variant>
      <vt:variant>
        <vt:lpwstr>_Toc126236641</vt:lpwstr>
      </vt:variant>
      <vt:variant>
        <vt:i4>6029391</vt:i4>
      </vt:variant>
      <vt:variant>
        <vt:i4>3</vt:i4>
      </vt:variant>
      <vt:variant>
        <vt:i4>0</vt:i4>
      </vt:variant>
      <vt:variant>
        <vt:i4>5</vt:i4>
      </vt:variant>
      <vt:variant>
        <vt:lpwstr>https://www.ari.vic.gov.au/research/threatened-plants-and-animals</vt:lpwstr>
      </vt:variant>
      <vt:variant>
        <vt:lpwstr/>
      </vt:variant>
      <vt:variant>
        <vt:i4>1638470</vt:i4>
      </vt:variant>
      <vt:variant>
        <vt:i4>0</vt:i4>
      </vt:variant>
      <vt:variant>
        <vt:i4>0</vt:i4>
      </vt:variant>
      <vt:variant>
        <vt:i4>5</vt:i4>
      </vt:variant>
      <vt:variant>
        <vt:lpwstr>http://planningschemes.dpcd.vic.gov.au/schemes/melbourne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Electric Line Clearance Management Plan</dc:title>
  <dc:subject/>
  <dc:creator>City of Melbourne</dc:creator>
  <cp:keywords/>
  <dc:description/>
  <cp:lastModifiedBy/>
  <cp:revision>1</cp:revision>
  <dcterms:created xsi:type="dcterms:W3CDTF">2024-04-05T01:31:00Z</dcterms:created>
  <dcterms:modified xsi:type="dcterms:W3CDTF">2024-04-05T01:31:00Z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0x010100759DCEB4B14F5A418FC6C1C10DF60084</vt:lpwstr>
  </property>
  <property fmtid="{D5CDD505-2E9C-101B-9397-08002B2CF9AE}" pid="4" name="GrammarlyDocumentId">
    <vt:lpwstr>f566286f65b188c1d9abcdf98f9935ec137ad2b4f9c6b5be47f9b626163c8fab</vt:lpwstr>
  </property>
  <property fmtid="{D5CDD505-2E9C-101B-9397-08002B2CF9AE}" pid="5" name="eDOCS AutoSave">
    <vt:lpwstr>20230327145812377</vt:lpwstr>
  </property>
</Properties>
</file>